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8D" w:rsidRPr="00957E8D" w:rsidRDefault="00957E8D" w:rsidP="00957E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  <w:t>Рынок услуг общего образования</w:t>
      </w:r>
    </w:p>
    <w:p w:rsidR="00957E8D" w:rsidRPr="00957E8D" w:rsidRDefault="00957E8D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Включение рынка услуг общего образования в перечень товарных рынков </w:t>
      </w:r>
      <w:r w:rsidR="00D46DEA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муниципального образования город Нефтеюганск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обусловлено достаточно «молодой» возрастной структурой населения </w:t>
      </w:r>
      <w:r w:rsidR="00591566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города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с одной стороны, с другой – отсутствием четко сформированного запроса населения на частные общеобразовательные услуги</w:t>
      </w:r>
      <w:r w:rsidR="00591566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,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 w:rsidRPr="00957E8D">
        <w:rPr>
          <w:rFonts w:ascii="Times New Roman" w:hAnsi="Times New Roman" w:cs="Times New Roman"/>
          <w:sz w:val="28"/>
          <w:szCs w:val="28"/>
        </w:rPr>
        <w:t xml:space="preserve">недостаточная активность предпринимателей в предложении образовательных услуг, </w:t>
      </w:r>
      <w:r w:rsidR="00591566" w:rsidRPr="00957E8D">
        <w:rPr>
          <w:rFonts w:ascii="Times New Roman" w:hAnsi="Times New Roman" w:cs="Times New Roman"/>
          <w:sz w:val="28"/>
          <w:szCs w:val="28"/>
        </w:rPr>
        <w:t xml:space="preserve">и как следствие, 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неразвитость конкуренции на рынке услуг общего образования.</w:t>
      </w:r>
    </w:p>
    <w:p w:rsidR="00823179" w:rsidRPr="00A26CCF" w:rsidRDefault="00957E8D" w:rsidP="00957E8D">
      <w:pPr>
        <w:pStyle w:val="3"/>
        <w:widowControl w:val="0"/>
        <w:tabs>
          <w:tab w:val="left" w:pos="709"/>
        </w:tabs>
        <w:spacing w:after="0"/>
        <w:ind w:left="0"/>
        <w:jc w:val="both"/>
        <w:rPr>
          <w:sz w:val="28"/>
          <w:szCs w:val="28"/>
          <w:lang w:eastAsia="ru-RU"/>
        </w:rPr>
      </w:pPr>
      <w:r>
        <w:rPr>
          <w:color w:val="14171E"/>
          <w:sz w:val="28"/>
          <w:szCs w:val="28"/>
          <w:lang w:eastAsia="ru-RU"/>
        </w:rPr>
        <w:tab/>
      </w:r>
      <w:r w:rsidR="00A52DE1" w:rsidRPr="00360661">
        <w:rPr>
          <w:color w:val="14171E"/>
          <w:sz w:val="28"/>
          <w:szCs w:val="28"/>
          <w:lang w:eastAsia="ru-RU"/>
        </w:rPr>
        <w:t xml:space="preserve">Образовательную деятельность в </w:t>
      </w:r>
      <w:r w:rsidR="001E0581" w:rsidRPr="00360661">
        <w:rPr>
          <w:color w:val="14171E"/>
          <w:sz w:val="28"/>
          <w:szCs w:val="28"/>
          <w:lang w:eastAsia="ru-RU"/>
        </w:rPr>
        <w:t>городе осуществляют 1</w:t>
      </w:r>
      <w:r w:rsidR="001E0581" w:rsidRPr="00360661">
        <w:rPr>
          <w:color w:val="14171E"/>
          <w:sz w:val="28"/>
          <w:szCs w:val="28"/>
          <w:lang w:val="ru-RU" w:eastAsia="ru-RU"/>
        </w:rPr>
        <w:t>5</w:t>
      </w:r>
      <w:r w:rsidR="008146D7" w:rsidRPr="00360661">
        <w:rPr>
          <w:color w:val="14171E"/>
          <w:sz w:val="28"/>
          <w:szCs w:val="28"/>
          <w:lang w:eastAsia="ru-RU"/>
        </w:rPr>
        <w:t xml:space="preserve"> муниципальных</w:t>
      </w:r>
      <w:r w:rsidR="00A52DE1" w:rsidRPr="00360661">
        <w:rPr>
          <w:color w:val="14171E"/>
          <w:sz w:val="28"/>
          <w:szCs w:val="28"/>
          <w:lang w:eastAsia="ru-RU"/>
        </w:rPr>
        <w:t xml:space="preserve"> о</w:t>
      </w:r>
      <w:r w:rsidR="001E0581" w:rsidRPr="00360661">
        <w:rPr>
          <w:color w:val="14171E"/>
          <w:sz w:val="28"/>
          <w:szCs w:val="28"/>
          <w:lang w:eastAsia="ru-RU"/>
        </w:rPr>
        <w:t xml:space="preserve">бщеобразовательных организаций и </w:t>
      </w:r>
      <w:r w:rsidR="001E0581" w:rsidRPr="00360661">
        <w:rPr>
          <w:color w:val="14171E"/>
          <w:sz w:val="28"/>
          <w:szCs w:val="28"/>
          <w:lang w:val="ru-RU" w:eastAsia="ru-RU"/>
        </w:rPr>
        <w:t>1 частная общеобразовательная организация ЧОУ «</w:t>
      </w:r>
      <w:proofErr w:type="spellStart"/>
      <w:r w:rsidR="001E0581" w:rsidRPr="00360661">
        <w:rPr>
          <w:color w:val="14171E"/>
          <w:sz w:val="28"/>
          <w:szCs w:val="28"/>
          <w:lang w:val="ru-RU" w:eastAsia="ru-RU"/>
        </w:rPr>
        <w:t>Нефтею</w:t>
      </w:r>
      <w:r w:rsidR="00360661" w:rsidRPr="00360661">
        <w:rPr>
          <w:color w:val="14171E"/>
          <w:sz w:val="28"/>
          <w:szCs w:val="28"/>
          <w:lang w:val="ru-RU" w:eastAsia="ru-RU"/>
        </w:rPr>
        <w:t>ганская</w:t>
      </w:r>
      <w:proofErr w:type="spellEnd"/>
      <w:r w:rsidR="00360661" w:rsidRPr="00360661">
        <w:rPr>
          <w:color w:val="14171E"/>
          <w:sz w:val="28"/>
          <w:szCs w:val="28"/>
          <w:lang w:val="ru-RU" w:eastAsia="ru-RU"/>
        </w:rPr>
        <w:t xml:space="preserve"> православная гимназия».</w:t>
      </w:r>
    </w:p>
    <w:p w:rsidR="00360661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D46DEA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Нефтеюганск</w:t>
      </w:r>
      <w:r w:rsidR="00823179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созданы условия для инклюзивного образования детей</w:t>
      </w:r>
      <w:r w:rsidR="00957E8D"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 w:rsidRPr="001E05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с ограниченными возможностями здоровья и детей-инвалидов. </w:t>
      </w: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bookmarkStart w:id="0" w:name="_GoBack"/>
      <w:bookmarkEnd w:id="0"/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 учётом демографических процессов последних лет и возрастающего спроса на образовательные услуги, потребность в качественном общем образовании будет только возрастать.</w:t>
      </w: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Ключевыми показателями </w:t>
      </w:r>
      <w:r w:rsidR="00D33548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hyperlink r:id="rId4" w:history="1">
        <w:r w:rsidRPr="00957E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Стратегии социально-экономического развития </w:t>
        </w:r>
        <w:r w:rsidR="00823179" w:rsidRPr="00957E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города Нефтеюганска</w:t>
        </w:r>
        <w:r w:rsidRPr="00957E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2030 года</w:t>
        </w:r>
      </w:hyperlink>
      <w:r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548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</w:t>
      </w:r>
      <w:r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D33548" w:rsidRPr="00957E8D" w:rsidRDefault="00957E8D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2DE1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100%-</w:t>
      </w:r>
      <w:proofErr w:type="spellStart"/>
      <w:r w:rsidR="00A52DE1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A52DE1" w:rsidRPr="0095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первую</w:t>
      </w:r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смену учащихся муниципальных общеобразовательных учреждений;</w:t>
      </w:r>
    </w:p>
    <w:p w:rsidR="00A52DE1" w:rsidRPr="00957E8D" w:rsidRDefault="00957E8D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100%-</w:t>
      </w:r>
      <w:proofErr w:type="spellStart"/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ое</w:t>
      </w:r>
      <w:proofErr w:type="spellEnd"/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соответствие современным требованиям обучения муниципальных общеобразовательн</w:t>
      </w:r>
      <w:r w:rsidR="0027505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ых учреждений.</w:t>
      </w:r>
    </w:p>
    <w:p w:rsidR="00A52DE1" w:rsidRPr="00957E8D" w:rsidRDefault="00D33548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</w:t>
      </w:r>
      <w:r w:rsidR="00A52DE1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уществует ряд проблем, решение которых должно способствовать развитию рынка общего образования детей:</w:t>
      </w:r>
    </w:p>
    <w:p w:rsidR="008F1479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недостаточная мощность имеющейся материально-технической базы общеобразовательных муниципальн</w:t>
      </w:r>
      <w:r w:rsidR="008F1479"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ых учреждений;</w:t>
      </w:r>
    </w:p>
    <w:p w:rsidR="00A52DE1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отсутствие частного сектора (немуниципальных организаций) и конкуренции на рынке услуг общего образования;</w:t>
      </w:r>
    </w:p>
    <w:p w:rsidR="00A52DE1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необходимость внедрения новых методов обучения в основных предметных областях и обеспечения соответствия полученных знаний современным потребностям в обучении</w:t>
      </w:r>
      <w:r w:rsid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A52DE1" w:rsidRPr="00957E8D" w:rsidRDefault="00A52DE1" w:rsidP="00957E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С целью содействия развитию конкуренции на рынке услуг общего образования </w:t>
      </w:r>
      <w:r w:rsidR="00D46DEA" w:rsidRPr="00D46DEA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A26CC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предусмотрены следующие мероприятия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:</w:t>
      </w:r>
    </w:p>
    <w:p w:rsidR="00A26CCF" w:rsidRPr="00A26CCF" w:rsidRDefault="00A52DE1" w:rsidP="00A26CC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CCF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переданных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</w:r>
      <w:r w:rsidR="00A26CCF"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 телекоммуникационной сети Интернет (за исключением расходов на содержание зданий и оплату коммунальных услуг);</w:t>
      </w:r>
    </w:p>
    <w:p w:rsidR="00A26CCF" w:rsidRPr="00A26CCF" w:rsidRDefault="00A26CCF" w:rsidP="00CB515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</w:t>
      </w:r>
      <w:r w:rsidRPr="00A26CCF">
        <w:rPr>
          <w:sz w:val="28"/>
          <w:szCs w:val="28"/>
        </w:rPr>
        <w:t>о</w:t>
      </w:r>
      <w:r w:rsidRPr="00A26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консультативной и методической помощи частным организациям, реализующим основны</w:t>
      </w:r>
      <w:r w:rsidR="00CB515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общеобразовательные программы.</w:t>
      </w:r>
    </w:p>
    <w:p w:rsidR="00A52DE1" w:rsidRPr="00957E8D" w:rsidRDefault="00A52DE1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D46DEA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ключевых 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показателей:</w:t>
      </w:r>
    </w:p>
    <w:p w:rsidR="00A52DE1" w:rsidRPr="00957E8D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652"/>
        <w:gridCol w:w="743"/>
        <w:gridCol w:w="851"/>
      </w:tblGrid>
      <w:tr w:rsidR="00360661" w:rsidRPr="004527CB" w:rsidTr="00360661">
        <w:trPr>
          <w:trHeight w:val="766"/>
        </w:trPr>
        <w:tc>
          <w:tcPr>
            <w:tcW w:w="7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452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360661" w:rsidRPr="004527CB" w:rsidTr="00360661">
        <w:trPr>
          <w:trHeight w:val="1786"/>
        </w:trPr>
        <w:tc>
          <w:tcPr>
            <w:tcW w:w="7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957E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60661" w:rsidRPr="004527CB" w:rsidTr="00360661">
        <w:trPr>
          <w:trHeight w:val="1008"/>
        </w:trPr>
        <w:tc>
          <w:tcPr>
            <w:tcW w:w="71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61" w:rsidRPr="004527CB" w:rsidRDefault="00360661" w:rsidP="00452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2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частных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661" w:rsidRPr="004527CB" w:rsidRDefault="00360661" w:rsidP="00957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D8401B" w:rsidRPr="00957E8D" w:rsidRDefault="00D8401B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6DEA" w:rsidRDefault="00D46DEA" w:rsidP="00D46D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Нефтеюганска 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услуг общего образования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определен</w:t>
      </w: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департамент образования администрации города Нефтеюганска.</w:t>
      </w:r>
    </w:p>
    <w:p w:rsidR="00D8401B" w:rsidRPr="00957E8D" w:rsidRDefault="00D8401B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2DE1" w:rsidRPr="00D46DEA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7E8D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4527CB" w:rsidRDefault="008D4298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образования администрации города Нефтеюганска </w:t>
      </w:r>
    </w:p>
    <w:p w:rsidR="00D8401B" w:rsidRPr="004527CB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proofErr w:type="spellStart"/>
      <w:r w:rsid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8D4298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</w:t>
      </w:r>
      <w:proofErr w:type="spellEnd"/>
      <w:r w:rsidR="008D4298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59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микрорайон, дом 30</w:t>
      </w:r>
    </w:p>
    <w:p w:rsidR="00A52DE1" w:rsidRPr="004527CB" w:rsidRDefault="00A52DE1" w:rsidP="00957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06559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33548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-(</w:t>
      </w:r>
      <w:r w:rsidR="0006559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D46DEA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23-11-88</w:t>
      </w:r>
    </w:p>
    <w:p w:rsidR="00D76BF4" w:rsidRPr="004527CB" w:rsidRDefault="004527CB" w:rsidP="00076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почты: DO</w:t>
      </w:r>
      <w:r w:rsidR="000765B0" w:rsidRPr="00452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@admugansk.ru</w:t>
      </w:r>
    </w:p>
    <w:sectPr w:rsidR="00D76BF4" w:rsidRPr="0045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DC"/>
    <w:rsid w:val="0006559A"/>
    <w:rsid w:val="000765B0"/>
    <w:rsid w:val="001E0581"/>
    <w:rsid w:val="00275051"/>
    <w:rsid w:val="00360661"/>
    <w:rsid w:val="003B1142"/>
    <w:rsid w:val="004527CB"/>
    <w:rsid w:val="004C4BAB"/>
    <w:rsid w:val="00506A5A"/>
    <w:rsid w:val="00591566"/>
    <w:rsid w:val="008146D7"/>
    <w:rsid w:val="00823179"/>
    <w:rsid w:val="00850D4D"/>
    <w:rsid w:val="008D4298"/>
    <w:rsid w:val="008F1479"/>
    <w:rsid w:val="00957E8D"/>
    <w:rsid w:val="00A26CCF"/>
    <w:rsid w:val="00A52DE1"/>
    <w:rsid w:val="00CB515F"/>
    <w:rsid w:val="00D33548"/>
    <w:rsid w:val="00D46DEA"/>
    <w:rsid w:val="00D76BF4"/>
    <w:rsid w:val="00D76CDC"/>
    <w:rsid w:val="00D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D8B1"/>
  <w15:chartTrackingRefBased/>
  <w15:docId w15:val="{FA8798B1-0EB3-49A4-9219-048EA18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231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317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sr.ru/docs/resheniya-dumy/?date_from=&amp;date_to=&amp;number=591&amp;name=%D0%9E%D0%B1+%D1%83%D1%82%D0%B2%D0%B5%D1%80%D0%B6%D0%B4%D0%B5%D0%BD%D0%B8%D0%B8+%D1%81%D1%82%D1%80%D0%B0%D1%82%D0%B5%D0%B3%D0%B8%D0%B8+%D1%81%D0%BE%D1%86%D0%B8%D0%B0%D0%BB%D1%8C%D0%BD%D0%BE-%D1%8D%D0%BA%D0%BE%D0%BD%D0%BE%D0%BC%D0%B8%D1%87%D0%B5%D1%81%D0%BA%D0%BE%D0%B3%D0%BE+%D1%80%D0%B0%D0%B7%D0%B2%D0%B8%D1%82%D0%B8%D1%8F+%D0%A1%D1%83%D1%80%D0%B3%D1%83%D1%82%D1%81%D0%BA%D0%BE%D0%B3%D0%BE+%D1%80%D0%B0%D0%B9%D0%BE%D0%BD%D0%B0+%D0%B4%D0%BE+2030+%D0%B3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Альбина Шамильевна Шакирова</cp:lastModifiedBy>
  <cp:revision>18</cp:revision>
  <dcterms:created xsi:type="dcterms:W3CDTF">2021-06-30T04:56:00Z</dcterms:created>
  <dcterms:modified xsi:type="dcterms:W3CDTF">2025-02-27T09:21:00Z</dcterms:modified>
</cp:coreProperties>
</file>