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8B" w:rsidRPr="001C768B" w:rsidRDefault="001C768B" w:rsidP="001C768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  <w:t>Рынок услуг дошкольного образования</w:t>
      </w:r>
    </w:p>
    <w:p w:rsidR="001C768B" w:rsidRPr="001C768B" w:rsidRDefault="001C768B" w:rsidP="001C768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Включение рынка услуг дошкольного образования в перечень товарных рынков города Нефтеюганска, 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обусловлено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необходимость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ю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развития конкурентной среды, вариативности в сфере услуг дош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кольного образования обусловлены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многообразием образовательных потребностей родителей и детей, развитием современного образовательного пространства, появлением инновационных проектов в сфере дошкольного образования.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 целях обеспечения общедоступного дошкольного образования функционируют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15 муниципальных дошкольных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образовательных организаций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и 3 частные дошкольные организации</w:t>
      </w:r>
      <w:r w:rsidR="003C5757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Охват дошкольным образованием детей в возрасте от 3 до 7 лет составляет 100%, что обеспечивает выполнение Указа Президента Российской Федерации от 07.05.2012 № 599 «О мерах по реализации государственной политики в области образования и науки» в полном объеме.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Развивается социальное предпринимательство в сфере дошкольного образования: осуществляется присмотр и уход для детей раннего дошкольного возраста (9 индивидуальных предпринимателей).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Развивается инновационная деятельность по обеспечению нового содержания дошкольного образования в соответствии с федеральным государственным образовательным стандартом дошкольного образования (далее – ФГОС ДО)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.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Результат инновационной деятельности: </w:t>
      </w:r>
    </w:p>
    <w:p w:rsidR="00893439" w:rsidRPr="001C768B" w:rsidRDefault="00F53FE2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показателей </w:t>
      </w:r>
      <w:hyperlink r:id="rId4" w:history="1">
        <w:r w:rsidR="00893439"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Стратегии социально-экономического развития </w:t>
        </w:r>
        <w:r w:rsidR="004A4FC0"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города Нефтеюганска</w:t>
        </w:r>
        <w:r w:rsidR="00893439"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2030 года</w:t>
        </w:r>
      </w:hyperlink>
      <w:r w:rsidR="00893439" w:rsidRPr="001C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</w:t>
      </w:r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100%-</w:t>
      </w:r>
      <w:proofErr w:type="spellStart"/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ая</w:t>
      </w:r>
      <w:proofErr w:type="spellEnd"/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обеспеченность детей в возрасте от 1 до 6 лет, нуждающихся в услугах дошкольного образования.</w:t>
      </w: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Сегодня существует ряд проблем, решение которых должно способствовать развитию рынка дошкольного образования детей: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недостаточная 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обеспеченность в целом по городу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и неравномерная обеспеченность услугами дошкольного образования детей в возрасте от 1 до 6 лет;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неразвитая система немуниципальных поставщиков услуг дошкольного образования детей;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наличие рисков несоблюдения законодательства при прохождении процедуры лицензирования образовательной деятельности индивидуальных, частных предпринимателей и немуниципальных организаций, оказывающих услуги для детей дошкольного возраста, а также при оказании образовательных услуг дошкольного образования;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недостаточность ресурсов у индивидуальных, частных предпринимателей и немуниципальных организаций, оказывающих образовательные услуги для детей дошкольного возраста.</w:t>
      </w:r>
    </w:p>
    <w:p w:rsidR="005471EB" w:rsidRPr="001C768B" w:rsidRDefault="005471EB" w:rsidP="001C768B">
      <w:pPr>
        <w:pStyle w:val="Default"/>
        <w:widowControl w:val="0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</w:pPr>
      <w:r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>В связи с этим</w:t>
      </w:r>
      <w:r w:rsidR="004A4FC0"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>,</w:t>
      </w:r>
      <w:r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 xml:space="preserve"> в рамках реализации регионального проекта «Содействие занятости женщин – создание условий дошкольного образования для детей в возрасте до трёх лет» национального проекта «Демография» </w:t>
      </w:r>
      <w:r w:rsid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>начал свою деятельность</w:t>
      </w:r>
      <w:r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 xml:space="preserve"> филиал ООО «ДС 7 гномов» в 6 микрорайоне на 225 мест для детей дошкольного возраста. </w:t>
      </w:r>
    </w:p>
    <w:p w:rsidR="003C5757" w:rsidRPr="001C768B" w:rsidRDefault="003C5757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Для решения проблем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предусмотрены следующие мероприятия:</w:t>
      </w:r>
    </w:p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редоставление с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убсидии на создание условий для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осуществлен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ия присмотра и ухода за детьми,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содержани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я детей в частных организациях,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осуществляющих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образовательную деятельность по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реализации образовательных программ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893439" w:rsidRPr="001C768B" w:rsidRDefault="00324622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-о</w:t>
      </w:r>
      <w:r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казание методической и консультативной помощи частным организациям, в том числе физическим лицам, осуществляющим образовательную деятельность по реализации образовательных программ дошкольного образования</w:t>
      </w:r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73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1111"/>
        <w:gridCol w:w="851"/>
        <w:gridCol w:w="850"/>
        <w:gridCol w:w="851"/>
      </w:tblGrid>
      <w:tr w:rsidR="00896378" w:rsidRPr="00896378" w:rsidTr="00387F12">
        <w:trPr>
          <w:trHeight w:val="589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68B" w:rsidRPr="00896378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68B" w:rsidRPr="00896378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1C768B"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F12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1C768B" w:rsidRPr="00896378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1C768B"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896378" w:rsidRPr="00896378" w:rsidTr="00387F12">
        <w:trPr>
          <w:trHeight w:val="2343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68B" w:rsidRPr="00896378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</w:tr>
      <w:tr w:rsidR="00896378" w:rsidRPr="00896378" w:rsidTr="00387F12">
        <w:trPr>
          <w:trHeight w:val="876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частных образовательных организаций и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68B" w:rsidRPr="00896378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F12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68B" w:rsidRPr="00896378" w:rsidRDefault="00387F12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ключевых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показателей:</w:t>
      </w:r>
    </w:p>
    <w:p w:rsidR="004A4FC0" w:rsidRDefault="004A4FC0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4622" w:rsidRDefault="00324622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Нефтеюганска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услуг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 xml:space="preserve">дошкольного образования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определён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образования </w:t>
      </w:r>
      <w:bookmarkStart w:id="0" w:name="_GoBack"/>
      <w:bookmarkEnd w:id="0"/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324622" w:rsidRPr="001C768B" w:rsidRDefault="00324622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5E31E7" w:rsidRDefault="005E31E7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образования 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города Нефтеюганска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3439" w:rsidRPr="005E31E7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 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Нефтеюганск, 1 микрорайон, дом 30</w:t>
      </w:r>
      <w:r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3439" w:rsidRPr="005E31E7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A4FC0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-(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4A4FC0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)-</w:t>
      </w:r>
      <w:r w:rsid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23-45-41</w:t>
      </w:r>
    </w:p>
    <w:p w:rsidR="00CE4120" w:rsidRPr="005E31E7" w:rsidRDefault="004A4FC0" w:rsidP="004A4F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="005E31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</w:t>
      </w:r>
      <w:r w:rsidR="005E31E7" w:rsidRPr="005E31E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5E31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admugansk</w:t>
      </w:r>
      <w:proofErr w:type="spellEnd"/>
      <w:r w:rsidR="005E31E7" w:rsidRPr="005E3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E31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sectPr w:rsidR="00CE4120" w:rsidRPr="005E31E7" w:rsidSect="001C76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0"/>
    <w:rsid w:val="001C768B"/>
    <w:rsid w:val="001E76FC"/>
    <w:rsid w:val="00324622"/>
    <w:rsid w:val="00387F12"/>
    <w:rsid w:val="003C5757"/>
    <w:rsid w:val="004A4FC0"/>
    <w:rsid w:val="005441A4"/>
    <w:rsid w:val="005471EB"/>
    <w:rsid w:val="005E31E7"/>
    <w:rsid w:val="006367D0"/>
    <w:rsid w:val="007F2810"/>
    <w:rsid w:val="00842B10"/>
    <w:rsid w:val="00893439"/>
    <w:rsid w:val="00896378"/>
    <w:rsid w:val="00B91920"/>
    <w:rsid w:val="00C44553"/>
    <w:rsid w:val="00C45EDB"/>
    <w:rsid w:val="00C9406B"/>
    <w:rsid w:val="00CE4120"/>
    <w:rsid w:val="00CF4913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4C27"/>
  <w15:chartTrackingRefBased/>
  <w15:docId w15:val="{87BB1920-7913-4A93-BC8D-A9B03D1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sr.ru/docs/resheniya-dumy/?date_from=&amp;date_to=&amp;number=591&amp;name=%D0%9E%D0%B1+%D1%83%D1%82%D0%B2%D0%B5%D1%80%D0%B6%D0%B4%D0%B5%D0%BD%D0%B8%D0%B8+%D1%81%D1%82%D1%80%D0%B0%D1%82%D0%B5%D0%B3%D0%B8%D0%B8+%D1%81%D0%BE%D1%86%D0%B8%D0%B0%D0%BB%D1%8C%D0%BD%D0%BE-%D1%8D%D0%BA%D0%BE%D0%BD%D0%BE%D0%BC%D0%B8%D1%87%D0%B5%D1%81%D0%BA%D0%BE%D0%B3%D0%BE+%D1%80%D0%B0%D0%B7%D0%B2%D0%B8%D1%82%D0%B8%D1%8F+%D0%A1%D1%83%D1%80%D0%B3%D1%83%D1%82%D1%81%D0%BA%D0%BE%D0%B3%D0%BE+%D1%80%D0%B0%D0%B9%D0%BE%D0%BD%D0%B0+%D0%B4%D0%BE+2030+%D0%B3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18</cp:revision>
  <dcterms:created xsi:type="dcterms:W3CDTF">2021-06-29T12:13:00Z</dcterms:created>
  <dcterms:modified xsi:type="dcterms:W3CDTF">2023-09-01T05:53:00Z</dcterms:modified>
</cp:coreProperties>
</file>