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C6" w:rsidRDefault="007A1CC6" w:rsidP="001E6600">
      <w:pPr>
        <w:jc w:val="center"/>
        <w:rPr>
          <w:rFonts w:ascii="Times New Roman" w:hAnsi="Times New Roman" w:cs="Times New Roman"/>
          <w:noProof/>
          <w:sz w:val="28"/>
          <w:szCs w:val="28"/>
          <w:lang w:eastAsia="ru-RU"/>
        </w:rPr>
      </w:pPr>
      <w:r w:rsidRPr="00365199">
        <w:rPr>
          <w:rFonts w:ascii="Times New Roman" w:hAnsi="Times New Roman" w:cs="Times New Roman"/>
          <w:sz w:val="28"/>
          <w:szCs w:val="28"/>
        </w:rPr>
        <w:t>Па</w:t>
      </w:r>
      <w:r w:rsidR="00AA6AE4">
        <w:rPr>
          <w:rFonts w:ascii="Times New Roman" w:hAnsi="Times New Roman" w:cs="Times New Roman"/>
          <w:sz w:val="28"/>
          <w:szCs w:val="28"/>
        </w:rPr>
        <w:t xml:space="preserve">спорт Инвестиционной Площадки </w:t>
      </w:r>
      <w:r w:rsidR="00DB4DA9">
        <w:rPr>
          <w:rFonts w:ascii="Times New Roman" w:hAnsi="Times New Roman" w:cs="Times New Roman"/>
          <w:sz w:val="28"/>
          <w:szCs w:val="28"/>
        </w:rPr>
        <w:t>№</w:t>
      </w:r>
      <w:r w:rsidR="008D3500">
        <w:rPr>
          <w:rFonts w:ascii="Times New Roman" w:hAnsi="Times New Roman" w:cs="Times New Roman"/>
          <w:sz w:val="28"/>
          <w:szCs w:val="28"/>
        </w:rPr>
        <w:t>15</w:t>
      </w:r>
    </w:p>
    <w:p w:rsidR="008C068E" w:rsidRDefault="003E552E" w:rsidP="001E6600">
      <w:pPr>
        <w:jc w:val="center"/>
        <w:rPr>
          <w:rFonts w:ascii="Times New Roman" w:hAnsi="Times New Roman" w:cs="Times New Roman"/>
          <w:sz w:val="28"/>
          <w:szCs w:val="28"/>
        </w:rPr>
      </w:pPr>
      <w:r w:rsidRPr="003E552E">
        <w:rPr>
          <w:rFonts w:ascii="Times New Roman" w:hAnsi="Times New Roman" w:cs="Times New Roman"/>
          <w:noProof/>
          <w:sz w:val="28"/>
          <w:szCs w:val="28"/>
          <w:lang w:eastAsia="ru-RU"/>
        </w:rPr>
        <w:drawing>
          <wp:inline distT="0" distB="0" distL="0" distR="0">
            <wp:extent cx="4724400" cy="3543300"/>
            <wp:effectExtent l="0" t="0" r="0" b="0"/>
            <wp:docPr id="2" name="Рисунок 2" descr="\\192.168.133.9\общие папки\ИНВЕСТ\ИНВЕСТИЦИИ\1.ИНВЕСТИЦИОННАЯ КАРТА ЮГРЫ\2023\От ДМИ на инвест карту\Фото помещений\Общие ворота Нефтяников,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33.9\общие папки\ИНВЕСТ\ИНВЕСТИЦИИ\1.ИНВЕСТИЦИОННАЯ КАРТА ЮГРЫ\2023\От ДМИ на инвест карту\Фото помещений\Общие ворота Нефтяников,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3543300"/>
                    </a:xfrm>
                    <a:prstGeom prst="rect">
                      <a:avLst/>
                    </a:prstGeom>
                    <a:noFill/>
                    <a:ln>
                      <a:noFill/>
                    </a:ln>
                  </pic:spPr>
                </pic:pic>
              </a:graphicData>
            </a:graphic>
          </wp:inline>
        </w:drawing>
      </w:r>
    </w:p>
    <w:tbl>
      <w:tblPr>
        <w:tblStyle w:val="a3"/>
        <w:tblW w:w="9346" w:type="dxa"/>
        <w:tblLook w:val="04A0" w:firstRow="1" w:lastRow="0" w:firstColumn="1" w:lastColumn="0" w:noHBand="0" w:noVBand="1"/>
      </w:tblPr>
      <w:tblGrid>
        <w:gridCol w:w="4531"/>
        <w:gridCol w:w="4815"/>
      </w:tblGrid>
      <w:tr w:rsidR="002971E0" w:rsidRPr="00365199" w:rsidTr="002971E0">
        <w:trPr>
          <w:trHeight w:val="415"/>
        </w:trPr>
        <w:tc>
          <w:tcPr>
            <w:tcW w:w="4531" w:type="dxa"/>
          </w:tcPr>
          <w:p w:rsidR="002971E0" w:rsidRPr="00365199" w:rsidRDefault="002971E0" w:rsidP="007A1CC6">
            <w:pPr>
              <w:tabs>
                <w:tab w:val="left" w:pos="3540"/>
              </w:tabs>
              <w:jc w:val="center"/>
              <w:rPr>
                <w:rFonts w:ascii="Times New Roman" w:hAnsi="Times New Roman" w:cs="Times New Roman"/>
                <w:sz w:val="24"/>
                <w:szCs w:val="24"/>
              </w:rPr>
            </w:pPr>
            <w:r w:rsidRPr="002971E0">
              <w:rPr>
                <w:rFonts w:ascii="Times New Roman" w:hAnsi="Times New Roman" w:cs="Times New Roman"/>
                <w:sz w:val="24"/>
                <w:szCs w:val="24"/>
              </w:rPr>
              <w:t>Наименование показателя</w:t>
            </w:r>
          </w:p>
        </w:tc>
        <w:tc>
          <w:tcPr>
            <w:tcW w:w="4815" w:type="dxa"/>
          </w:tcPr>
          <w:p w:rsidR="002971E0" w:rsidRPr="00365199" w:rsidRDefault="002971E0" w:rsidP="007A1CC6">
            <w:pPr>
              <w:tabs>
                <w:tab w:val="left" w:pos="3540"/>
              </w:tabs>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2971E0" w:rsidRPr="002971E0" w:rsidTr="002971E0">
        <w:tc>
          <w:tcPr>
            <w:tcW w:w="4531" w:type="dxa"/>
          </w:tcPr>
          <w:p w:rsidR="002971E0" w:rsidRPr="002971E0" w:rsidRDefault="002971E0" w:rsidP="007A1CC6">
            <w:pPr>
              <w:tabs>
                <w:tab w:val="left" w:pos="3540"/>
              </w:tabs>
              <w:rPr>
                <w:rFonts w:ascii="Times New Roman" w:hAnsi="Times New Roman" w:cs="Times New Roman"/>
                <w:sz w:val="24"/>
                <w:szCs w:val="24"/>
              </w:rPr>
            </w:pPr>
            <w:r w:rsidRPr="002971E0">
              <w:rPr>
                <w:rFonts w:ascii="Times New Roman" w:hAnsi="Times New Roman" w:cs="Times New Roman"/>
                <w:sz w:val="24"/>
                <w:szCs w:val="24"/>
              </w:rPr>
              <w:t>Название площадки</w:t>
            </w:r>
          </w:p>
        </w:tc>
        <w:tc>
          <w:tcPr>
            <w:tcW w:w="4815" w:type="dxa"/>
          </w:tcPr>
          <w:p w:rsidR="002971E0" w:rsidRPr="00A40393" w:rsidRDefault="008D3500" w:rsidP="002971E0">
            <w:pPr>
              <w:rPr>
                <w:rFonts w:ascii="Times New Roman" w:hAnsi="Times New Roman" w:cs="Times New Roman"/>
                <w:sz w:val="24"/>
                <w:szCs w:val="24"/>
              </w:rPr>
            </w:pPr>
            <w:r>
              <w:rPr>
                <w:rFonts w:ascii="Times New Roman" w:hAnsi="Times New Roman" w:cs="Times New Roman"/>
                <w:sz w:val="24"/>
                <w:szCs w:val="24"/>
              </w:rPr>
              <w:t>Производственное помещение 49,2</w:t>
            </w:r>
            <w:r w:rsidR="00997E9D" w:rsidRPr="00997E9D">
              <w:rPr>
                <w:rFonts w:ascii="Times New Roman" w:hAnsi="Times New Roman" w:cs="Times New Roman"/>
                <w:sz w:val="24"/>
                <w:szCs w:val="24"/>
              </w:rPr>
              <w:t xml:space="preserve"> </w:t>
            </w:r>
            <w:proofErr w:type="spellStart"/>
            <w:r w:rsidR="00997E9D" w:rsidRPr="00997E9D">
              <w:rPr>
                <w:rFonts w:ascii="Times New Roman" w:hAnsi="Times New Roman" w:cs="Times New Roman"/>
                <w:sz w:val="24"/>
                <w:szCs w:val="24"/>
              </w:rPr>
              <w:t>кв.м</w:t>
            </w:r>
            <w:proofErr w:type="spellEnd"/>
            <w:r w:rsidR="00997E9D" w:rsidRPr="00997E9D">
              <w:rPr>
                <w:rFonts w:ascii="Times New Roman" w:hAnsi="Times New Roman" w:cs="Times New Roman"/>
                <w:sz w:val="24"/>
                <w:szCs w:val="24"/>
              </w:rPr>
              <w:t>. город Нефтеюганск</w:t>
            </w:r>
          </w:p>
        </w:tc>
      </w:tr>
      <w:tr w:rsidR="002971E0" w:rsidRPr="002971E0" w:rsidTr="002971E0">
        <w:tc>
          <w:tcPr>
            <w:tcW w:w="4531" w:type="dxa"/>
          </w:tcPr>
          <w:p w:rsidR="002971E0" w:rsidRPr="002971E0" w:rsidRDefault="002971E0" w:rsidP="002971E0">
            <w:pPr>
              <w:tabs>
                <w:tab w:val="left" w:pos="3540"/>
              </w:tabs>
              <w:rPr>
                <w:rFonts w:ascii="Times New Roman" w:hAnsi="Times New Roman" w:cs="Times New Roman"/>
                <w:sz w:val="24"/>
                <w:szCs w:val="24"/>
              </w:rPr>
            </w:pPr>
            <w:r w:rsidRPr="002971E0">
              <w:rPr>
                <w:rFonts w:ascii="Times New Roman" w:hAnsi="Times New Roman" w:cs="Times New Roman"/>
                <w:sz w:val="24"/>
                <w:szCs w:val="24"/>
              </w:rPr>
              <w:t>Преференциальный режим</w:t>
            </w:r>
          </w:p>
        </w:tc>
        <w:tc>
          <w:tcPr>
            <w:tcW w:w="4815" w:type="dxa"/>
          </w:tcPr>
          <w:p w:rsidR="002971E0" w:rsidRPr="00A40393" w:rsidRDefault="002971E0" w:rsidP="002971E0">
            <w:pPr>
              <w:rPr>
                <w:rFonts w:ascii="Times New Roman" w:hAnsi="Times New Roman" w:cs="Times New Roman"/>
                <w:sz w:val="24"/>
                <w:szCs w:val="24"/>
              </w:rPr>
            </w:pPr>
            <w:r w:rsidRPr="00A40393">
              <w:rPr>
                <w:rFonts w:ascii="Times New Roman" w:hAnsi="Times New Roman" w:cs="Times New Roman"/>
                <w:sz w:val="24"/>
                <w:szCs w:val="24"/>
              </w:rPr>
              <w:t>Отсутствует</w:t>
            </w: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Наименование объекта преференциального режима</w:t>
            </w:r>
          </w:p>
        </w:tc>
        <w:tc>
          <w:tcPr>
            <w:tcW w:w="4815" w:type="dxa"/>
          </w:tcPr>
          <w:p w:rsidR="002971E0" w:rsidRPr="00A40393" w:rsidRDefault="002971E0" w:rsidP="00715A75">
            <w:pPr>
              <w:tabs>
                <w:tab w:val="left" w:pos="3540"/>
              </w:tabs>
              <w:rPr>
                <w:rFonts w:ascii="Times New Roman" w:hAnsi="Times New Roman" w:cs="Times New Roman"/>
                <w:sz w:val="24"/>
                <w:szCs w:val="24"/>
              </w:rPr>
            </w:pP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Объект инфраструктуры поддержки</w:t>
            </w:r>
          </w:p>
        </w:tc>
        <w:tc>
          <w:tcPr>
            <w:tcW w:w="4815" w:type="dxa"/>
          </w:tcPr>
          <w:p w:rsidR="002971E0" w:rsidRPr="00A40393" w:rsidRDefault="002971E0" w:rsidP="002971E0">
            <w:pPr>
              <w:rPr>
                <w:rFonts w:ascii="Times New Roman" w:hAnsi="Times New Roman" w:cs="Times New Roman"/>
                <w:sz w:val="24"/>
                <w:szCs w:val="24"/>
              </w:rPr>
            </w:pPr>
            <w:r w:rsidRPr="00A40393">
              <w:rPr>
                <w:rFonts w:ascii="Times New Roman" w:hAnsi="Times New Roman" w:cs="Times New Roman"/>
                <w:sz w:val="24"/>
                <w:szCs w:val="24"/>
              </w:rPr>
              <w:t>Без льгот</w:t>
            </w: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Наименование объекта инфраструктуры поддержки</w:t>
            </w:r>
          </w:p>
        </w:tc>
        <w:tc>
          <w:tcPr>
            <w:tcW w:w="4815" w:type="dxa"/>
          </w:tcPr>
          <w:p w:rsidR="002971E0" w:rsidRPr="00A40393" w:rsidRDefault="002971E0" w:rsidP="00715A75">
            <w:pPr>
              <w:tabs>
                <w:tab w:val="left" w:pos="3540"/>
              </w:tabs>
              <w:rPr>
                <w:rFonts w:ascii="Times New Roman" w:hAnsi="Times New Roman" w:cs="Times New Roman"/>
                <w:sz w:val="24"/>
                <w:szCs w:val="24"/>
              </w:rPr>
            </w:pP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Регион</w:t>
            </w:r>
          </w:p>
        </w:tc>
        <w:tc>
          <w:tcPr>
            <w:tcW w:w="4815" w:type="dxa"/>
          </w:tcPr>
          <w:p w:rsidR="002971E0" w:rsidRPr="00A40393" w:rsidRDefault="00360861" w:rsidP="00360861">
            <w:pPr>
              <w:rPr>
                <w:rFonts w:ascii="Times New Roman" w:hAnsi="Times New Roman" w:cs="Times New Roman"/>
                <w:sz w:val="24"/>
                <w:szCs w:val="24"/>
              </w:rPr>
            </w:pPr>
            <w:r w:rsidRPr="00A40393">
              <w:rPr>
                <w:rFonts w:ascii="Times New Roman" w:hAnsi="Times New Roman" w:cs="Times New Roman"/>
                <w:sz w:val="24"/>
                <w:szCs w:val="24"/>
              </w:rPr>
              <w:t>Ханты-Мансийский автономный округ - Югра</w:t>
            </w: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Муниципальное образование</w:t>
            </w:r>
          </w:p>
        </w:tc>
        <w:tc>
          <w:tcPr>
            <w:tcW w:w="4815" w:type="dxa"/>
          </w:tcPr>
          <w:p w:rsidR="002971E0" w:rsidRPr="00A40393" w:rsidRDefault="00360861" w:rsidP="00360861">
            <w:pPr>
              <w:rPr>
                <w:rFonts w:ascii="Times New Roman" w:hAnsi="Times New Roman" w:cs="Times New Roman"/>
                <w:sz w:val="24"/>
                <w:szCs w:val="24"/>
              </w:rPr>
            </w:pPr>
            <w:r w:rsidRPr="00A40393">
              <w:rPr>
                <w:rFonts w:ascii="Times New Roman" w:hAnsi="Times New Roman" w:cs="Times New Roman"/>
                <w:sz w:val="24"/>
                <w:szCs w:val="24"/>
              </w:rPr>
              <w:t>городской округ Нефтеюганск</w:t>
            </w: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Адрес объекта</w:t>
            </w:r>
          </w:p>
        </w:tc>
        <w:tc>
          <w:tcPr>
            <w:tcW w:w="4815" w:type="dxa"/>
          </w:tcPr>
          <w:p w:rsidR="002971E0" w:rsidRPr="00A40393" w:rsidRDefault="00997E9D" w:rsidP="00AB7F64">
            <w:pPr>
              <w:rPr>
                <w:rFonts w:ascii="Times New Roman" w:hAnsi="Times New Roman" w:cs="Times New Roman"/>
                <w:sz w:val="24"/>
                <w:szCs w:val="24"/>
              </w:rPr>
            </w:pPr>
            <w:r w:rsidRPr="00997E9D">
              <w:rPr>
                <w:rFonts w:ascii="Times New Roman" w:hAnsi="Times New Roman" w:cs="Times New Roman"/>
                <w:sz w:val="24"/>
                <w:szCs w:val="24"/>
              </w:rPr>
              <w:t>г. Нефтеюганск ул. Нефтянико</w:t>
            </w:r>
            <w:r w:rsidR="008D3500">
              <w:rPr>
                <w:rFonts w:ascii="Times New Roman" w:hAnsi="Times New Roman" w:cs="Times New Roman"/>
                <w:sz w:val="24"/>
                <w:szCs w:val="24"/>
              </w:rPr>
              <w:t>в, строение № 26, помещение № 16</w:t>
            </w: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Ближайший город</w:t>
            </w:r>
          </w:p>
        </w:tc>
        <w:tc>
          <w:tcPr>
            <w:tcW w:w="4815" w:type="dxa"/>
          </w:tcPr>
          <w:p w:rsidR="002971E0" w:rsidRPr="00A40393" w:rsidRDefault="00360861" w:rsidP="00360861">
            <w:pPr>
              <w:rPr>
                <w:rFonts w:ascii="Times New Roman" w:hAnsi="Times New Roman" w:cs="Times New Roman"/>
                <w:sz w:val="24"/>
                <w:szCs w:val="24"/>
              </w:rPr>
            </w:pPr>
            <w:proofErr w:type="spellStart"/>
            <w:r w:rsidRPr="00A40393">
              <w:rPr>
                <w:rFonts w:ascii="Times New Roman" w:hAnsi="Times New Roman" w:cs="Times New Roman"/>
                <w:sz w:val="24"/>
                <w:szCs w:val="24"/>
              </w:rPr>
              <w:t>г.Пыть-Ях</w:t>
            </w:r>
            <w:proofErr w:type="spellEnd"/>
            <w:r w:rsidRPr="00A40393">
              <w:rPr>
                <w:rFonts w:ascii="Times New Roman" w:hAnsi="Times New Roman" w:cs="Times New Roman"/>
                <w:sz w:val="24"/>
                <w:szCs w:val="24"/>
              </w:rPr>
              <w:t xml:space="preserve">, и </w:t>
            </w:r>
            <w:proofErr w:type="spellStart"/>
            <w:r w:rsidRPr="00A40393">
              <w:rPr>
                <w:rFonts w:ascii="Times New Roman" w:hAnsi="Times New Roman" w:cs="Times New Roman"/>
                <w:sz w:val="24"/>
                <w:szCs w:val="24"/>
              </w:rPr>
              <w:t>г.Сургут</w:t>
            </w:r>
            <w:proofErr w:type="spellEnd"/>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Формат площадки</w:t>
            </w:r>
          </w:p>
        </w:tc>
        <w:tc>
          <w:tcPr>
            <w:tcW w:w="4815" w:type="dxa"/>
          </w:tcPr>
          <w:p w:rsidR="002971E0" w:rsidRPr="00A40393" w:rsidRDefault="00E8781D" w:rsidP="00360861">
            <w:pPr>
              <w:rPr>
                <w:rFonts w:ascii="Times New Roman" w:hAnsi="Times New Roman" w:cs="Times New Roman"/>
                <w:sz w:val="24"/>
                <w:szCs w:val="24"/>
              </w:rPr>
            </w:pPr>
            <w:r>
              <w:rPr>
                <w:rFonts w:ascii="Times New Roman" w:hAnsi="Times New Roman" w:cs="Times New Roman"/>
                <w:sz w:val="24"/>
                <w:szCs w:val="24"/>
              </w:rPr>
              <w:t>Помещение</w:t>
            </w: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Тип площадки</w:t>
            </w:r>
          </w:p>
        </w:tc>
        <w:tc>
          <w:tcPr>
            <w:tcW w:w="4815" w:type="dxa"/>
          </w:tcPr>
          <w:p w:rsidR="002971E0" w:rsidRPr="00A40393" w:rsidRDefault="00E8781D" w:rsidP="00360861">
            <w:pPr>
              <w:rPr>
                <w:rFonts w:ascii="Times New Roman" w:hAnsi="Times New Roman" w:cs="Times New Roman"/>
                <w:sz w:val="24"/>
                <w:szCs w:val="24"/>
              </w:rPr>
            </w:pPr>
            <w:proofErr w:type="spellStart"/>
            <w:r>
              <w:rPr>
                <w:rFonts w:ascii="Times New Roman" w:hAnsi="Times New Roman" w:cs="Times New Roman"/>
                <w:sz w:val="24"/>
                <w:szCs w:val="24"/>
              </w:rPr>
              <w:t>Браунфилд</w:t>
            </w:r>
            <w:proofErr w:type="spellEnd"/>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Форма собственности объекта</w:t>
            </w:r>
          </w:p>
        </w:tc>
        <w:tc>
          <w:tcPr>
            <w:tcW w:w="4815" w:type="dxa"/>
          </w:tcPr>
          <w:p w:rsidR="002971E0" w:rsidRPr="00A40393" w:rsidRDefault="00E8781D" w:rsidP="00360861">
            <w:pPr>
              <w:rPr>
                <w:rFonts w:ascii="Times New Roman" w:hAnsi="Times New Roman" w:cs="Times New Roman"/>
                <w:sz w:val="24"/>
                <w:szCs w:val="24"/>
              </w:rPr>
            </w:pPr>
            <w:r>
              <w:rPr>
                <w:rFonts w:ascii="Times New Roman" w:hAnsi="Times New Roman" w:cs="Times New Roman"/>
                <w:sz w:val="24"/>
                <w:szCs w:val="24"/>
              </w:rPr>
              <w:t>Муниципальная</w:t>
            </w: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Форма сделки</w:t>
            </w:r>
          </w:p>
        </w:tc>
        <w:tc>
          <w:tcPr>
            <w:tcW w:w="4815" w:type="dxa"/>
          </w:tcPr>
          <w:p w:rsidR="002971E0" w:rsidRPr="00A40393" w:rsidRDefault="00D42C8B" w:rsidP="00E8781D">
            <w:pPr>
              <w:rPr>
                <w:rFonts w:ascii="Times New Roman" w:hAnsi="Times New Roman" w:cs="Times New Roman"/>
                <w:sz w:val="24"/>
                <w:szCs w:val="24"/>
              </w:rPr>
            </w:pPr>
            <w:r>
              <w:rPr>
                <w:rFonts w:ascii="Times New Roman" w:hAnsi="Times New Roman" w:cs="Times New Roman"/>
                <w:sz w:val="24"/>
                <w:szCs w:val="24"/>
              </w:rPr>
              <w:t xml:space="preserve">Аренда </w:t>
            </w:r>
          </w:p>
        </w:tc>
      </w:tr>
      <w:tr w:rsidR="002971E0" w:rsidRPr="002971E0" w:rsidTr="002971E0">
        <w:tc>
          <w:tcPr>
            <w:tcW w:w="4531" w:type="dxa"/>
          </w:tcPr>
          <w:p w:rsidR="002971E0" w:rsidRPr="002971E0" w:rsidRDefault="002971E0" w:rsidP="00924222">
            <w:pPr>
              <w:rPr>
                <w:rFonts w:ascii="Times New Roman" w:hAnsi="Times New Roman" w:cs="Times New Roman"/>
                <w:sz w:val="24"/>
                <w:szCs w:val="24"/>
              </w:rPr>
            </w:pPr>
            <w:r w:rsidRPr="002971E0">
              <w:rPr>
                <w:rFonts w:ascii="Times New Roman" w:hAnsi="Times New Roman" w:cs="Times New Roman"/>
                <w:sz w:val="24"/>
                <w:szCs w:val="24"/>
              </w:rPr>
              <w:t>Стоимость объекта, руб. (покупки или месячной аренды)</w:t>
            </w:r>
          </w:p>
        </w:tc>
        <w:tc>
          <w:tcPr>
            <w:tcW w:w="4815" w:type="dxa"/>
          </w:tcPr>
          <w:p w:rsidR="002971E0" w:rsidRPr="00A40393" w:rsidRDefault="008D3500" w:rsidP="00DB4DA9">
            <w:pPr>
              <w:rPr>
                <w:rFonts w:ascii="Times New Roman" w:hAnsi="Times New Roman" w:cs="Times New Roman"/>
                <w:sz w:val="24"/>
                <w:szCs w:val="24"/>
              </w:rPr>
            </w:pPr>
            <w:r>
              <w:rPr>
                <w:rFonts w:ascii="Times New Roman" w:hAnsi="Times New Roman" w:cs="Times New Roman"/>
                <w:sz w:val="24"/>
                <w:szCs w:val="24"/>
              </w:rPr>
              <w:t>2000</w:t>
            </w:r>
          </w:p>
        </w:tc>
      </w:tr>
      <w:tr w:rsidR="002971E0" w:rsidRPr="002971E0" w:rsidTr="00360861">
        <w:trPr>
          <w:trHeight w:val="415"/>
        </w:trPr>
        <w:tc>
          <w:tcPr>
            <w:tcW w:w="4531" w:type="dxa"/>
          </w:tcPr>
          <w:p w:rsidR="002971E0" w:rsidRPr="00360861" w:rsidRDefault="002971E0" w:rsidP="00360861">
            <w:pPr>
              <w:rPr>
                <w:rFonts w:ascii="Times New Roman" w:hAnsi="Times New Roman" w:cs="Times New Roman"/>
                <w:sz w:val="24"/>
                <w:szCs w:val="24"/>
              </w:rPr>
            </w:pPr>
            <w:r w:rsidRPr="002971E0">
              <w:rPr>
                <w:rFonts w:ascii="Times New Roman" w:hAnsi="Times New Roman" w:cs="Times New Roman"/>
                <w:sz w:val="24"/>
                <w:szCs w:val="24"/>
              </w:rPr>
              <w:t xml:space="preserve">Стоимость, руб./год за </w:t>
            </w:r>
            <w:proofErr w:type="spellStart"/>
            <w:r w:rsidRPr="002971E0">
              <w:rPr>
                <w:rFonts w:ascii="Times New Roman" w:hAnsi="Times New Roman" w:cs="Times New Roman"/>
                <w:sz w:val="24"/>
                <w:szCs w:val="24"/>
              </w:rPr>
              <w:t>кв.м</w:t>
            </w:r>
            <w:proofErr w:type="spellEnd"/>
            <w:r w:rsidRPr="002971E0">
              <w:rPr>
                <w:rFonts w:ascii="Times New Roman" w:hAnsi="Times New Roman" w:cs="Times New Roman"/>
                <w:sz w:val="24"/>
                <w:szCs w:val="24"/>
              </w:rPr>
              <w:t>.</w:t>
            </w:r>
          </w:p>
        </w:tc>
        <w:tc>
          <w:tcPr>
            <w:tcW w:w="4815" w:type="dxa"/>
          </w:tcPr>
          <w:p w:rsidR="002971E0" w:rsidRPr="00A40393" w:rsidRDefault="008D3500" w:rsidP="00144708">
            <w:pPr>
              <w:rPr>
                <w:rFonts w:ascii="Times New Roman" w:hAnsi="Times New Roman" w:cs="Times New Roman"/>
                <w:sz w:val="24"/>
                <w:szCs w:val="24"/>
              </w:rPr>
            </w:pPr>
            <w:r>
              <w:rPr>
                <w:rFonts w:ascii="Times New Roman" w:hAnsi="Times New Roman" w:cs="Times New Roman"/>
                <w:sz w:val="24"/>
                <w:szCs w:val="24"/>
              </w:rPr>
              <w:t>487,8</w:t>
            </w:r>
          </w:p>
        </w:tc>
      </w:tr>
      <w:tr w:rsidR="00360861" w:rsidRPr="002971E0" w:rsidTr="00360861">
        <w:trPr>
          <w:trHeight w:val="633"/>
        </w:trPr>
        <w:tc>
          <w:tcPr>
            <w:tcW w:w="4531" w:type="dxa"/>
          </w:tcPr>
          <w:p w:rsidR="00360861" w:rsidRPr="002971E0" w:rsidRDefault="00360861" w:rsidP="00924222">
            <w:pPr>
              <w:rPr>
                <w:rFonts w:ascii="Times New Roman" w:hAnsi="Times New Roman" w:cs="Times New Roman"/>
                <w:sz w:val="24"/>
                <w:szCs w:val="24"/>
              </w:rPr>
            </w:pPr>
            <w:proofErr w:type="spellStart"/>
            <w:r w:rsidRPr="00360861">
              <w:rPr>
                <w:rFonts w:ascii="Times New Roman" w:hAnsi="Times New Roman" w:cs="Times New Roman"/>
                <w:sz w:val="24"/>
                <w:szCs w:val="24"/>
              </w:rPr>
              <w:t>min</w:t>
            </w:r>
            <w:proofErr w:type="spellEnd"/>
            <w:r w:rsidRPr="00360861">
              <w:rPr>
                <w:rFonts w:ascii="Times New Roman" w:hAnsi="Times New Roman" w:cs="Times New Roman"/>
                <w:sz w:val="24"/>
                <w:szCs w:val="24"/>
              </w:rPr>
              <w:t xml:space="preserve"> и </w:t>
            </w:r>
            <w:proofErr w:type="spellStart"/>
            <w:r w:rsidRPr="00360861">
              <w:rPr>
                <w:rFonts w:ascii="Times New Roman" w:hAnsi="Times New Roman" w:cs="Times New Roman"/>
                <w:sz w:val="24"/>
                <w:szCs w:val="24"/>
              </w:rPr>
              <w:t>max</w:t>
            </w:r>
            <w:proofErr w:type="spellEnd"/>
            <w:r w:rsidRPr="00360861">
              <w:rPr>
                <w:rFonts w:ascii="Times New Roman" w:hAnsi="Times New Roman" w:cs="Times New Roman"/>
                <w:sz w:val="24"/>
                <w:szCs w:val="24"/>
              </w:rPr>
              <w:t xml:space="preserve"> сроки аренды (если применимо), лет</w:t>
            </w:r>
          </w:p>
        </w:tc>
        <w:tc>
          <w:tcPr>
            <w:tcW w:w="4815" w:type="dxa"/>
          </w:tcPr>
          <w:p w:rsidR="00360861" w:rsidRPr="00A40393" w:rsidRDefault="003E552E" w:rsidP="00360861">
            <w:pPr>
              <w:rPr>
                <w:rFonts w:ascii="Times New Roman" w:hAnsi="Times New Roman" w:cs="Times New Roman"/>
                <w:sz w:val="24"/>
                <w:szCs w:val="24"/>
              </w:rPr>
            </w:pPr>
            <w:r>
              <w:rPr>
                <w:rFonts w:ascii="Times New Roman" w:hAnsi="Times New Roman" w:cs="Times New Roman"/>
                <w:sz w:val="24"/>
                <w:szCs w:val="24"/>
              </w:rPr>
              <w:t>5-49</w:t>
            </w:r>
          </w:p>
        </w:tc>
      </w:tr>
      <w:tr w:rsidR="002971E0" w:rsidRPr="002971E0" w:rsidTr="002971E0">
        <w:trPr>
          <w:trHeight w:val="141"/>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Порядок определения стоимости</w:t>
            </w:r>
          </w:p>
        </w:tc>
        <w:tc>
          <w:tcPr>
            <w:tcW w:w="4815" w:type="dxa"/>
          </w:tcPr>
          <w:p w:rsidR="002971E0" w:rsidRPr="00A40393" w:rsidRDefault="003E552E" w:rsidP="00144708">
            <w:pPr>
              <w:rPr>
                <w:rFonts w:ascii="Times New Roman" w:hAnsi="Times New Roman" w:cs="Times New Roman"/>
                <w:sz w:val="24"/>
                <w:szCs w:val="24"/>
              </w:rPr>
            </w:pPr>
            <w:r w:rsidRPr="003E552E">
              <w:rPr>
                <w:rFonts w:ascii="Times New Roman" w:hAnsi="Times New Roman" w:cs="Times New Roman"/>
                <w:sz w:val="24"/>
                <w:szCs w:val="24"/>
              </w:rPr>
              <w:t xml:space="preserve">Размер (начальный размер) арендной платы определяется по результатам проведения оценки рыночной стоимости </w:t>
            </w:r>
            <w:r w:rsidRPr="003E552E">
              <w:rPr>
                <w:rFonts w:ascii="Times New Roman" w:hAnsi="Times New Roman" w:cs="Times New Roman"/>
                <w:sz w:val="24"/>
                <w:szCs w:val="24"/>
              </w:rPr>
              <w:lastRenderedPageBreak/>
              <w:t>имущественного права пользования имуществом в порядке, установленном законодательством, регулирующим оценочную деятельность в Российской Федерации</w:t>
            </w:r>
          </w:p>
        </w:tc>
      </w:tr>
      <w:tr w:rsidR="002971E0" w:rsidRPr="002971E0" w:rsidTr="002971E0">
        <w:trPr>
          <w:trHeight w:val="138"/>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lastRenderedPageBreak/>
              <w:t>Класс опасности объекта</w:t>
            </w:r>
          </w:p>
        </w:tc>
        <w:tc>
          <w:tcPr>
            <w:tcW w:w="4815" w:type="dxa"/>
          </w:tcPr>
          <w:p w:rsidR="00360861" w:rsidRPr="003E552E" w:rsidRDefault="003E552E" w:rsidP="00360861">
            <w:pPr>
              <w:rPr>
                <w:rFonts w:ascii="Times New Roman" w:hAnsi="Times New Roman" w:cs="Times New Roman"/>
                <w:sz w:val="24"/>
                <w:szCs w:val="24"/>
              </w:rPr>
            </w:pPr>
            <w:r>
              <w:rPr>
                <w:rFonts w:ascii="Times New Roman" w:hAnsi="Times New Roman" w:cs="Times New Roman"/>
                <w:sz w:val="24"/>
                <w:szCs w:val="24"/>
                <w:lang w:val="en-US"/>
              </w:rPr>
              <w:t>V</w:t>
            </w:r>
          </w:p>
          <w:p w:rsidR="002971E0" w:rsidRPr="00A40393" w:rsidRDefault="002971E0" w:rsidP="006D052F">
            <w:pPr>
              <w:tabs>
                <w:tab w:val="left" w:pos="3540"/>
              </w:tabs>
              <w:rPr>
                <w:rFonts w:ascii="Times New Roman" w:hAnsi="Times New Roman" w:cs="Times New Roman"/>
                <w:sz w:val="24"/>
                <w:szCs w:val="24"/>
              </w:rPr>
            </w:pPr>
          </w:p>
        </w:tc>
      </w:tr>
      <w:tr w:rsidR="002971E0" w:rsidRPr="002971E0" w:rsidTr="002971E0">
        <w:trPr>
          <w:trHeight w:val="138"/>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Характеристики расположенных объектов капитального строительства</w:t>
            </w:r>
          </w:p>
        </w:tc>
        <w:tc>
          <w:tcPr>
            <w:tcW w:w="4815" w:type="dxa"/>
          </w:tcPr>
          <w:p w:rsidR="002971E0" w:rsidRPr="00A40393" w:rsidRDefault="008D3500" w:rsidP="00997E9D">
            <w:pPr>
              <w:rPr>
                <w:rFonts w:ascii="Times New Roman" w:hAnsi="Times New Roman" w:cs="Times New Roman"/>
                <w:sz w:val="24"/>
                <w:szCs w:val="24"/>
              </w:rPr>
            </w:pPr>
            <w:r>
              <w:rPr>
                <w:rFonts w:ascii="Times New Roman" w:hAnsi="Times New Roman" w:cs="Times New Roman"/>
                <w:sz w:val="24"/>
                <w:szCs w:val="24"/>
              </w:rPr>
              <w:t>Производственное</w:t>
            </w:r>
            <w:r w:rsidR="00C714E0" w:rsidRPr="00C714E0">
              <w:rPr>
                <w:rFonts w:ascii="Times New Roman" w:hAnsi="Times New Roman" w:cs="Times New Roman"/>
                <w:sz w:val="24"/>
                <w:szCs w:val="24"/>
              </w:rPr>
              <w:t xml:space="preserve"> помещение </w:t>
            </w:r>
            <w:r>
              <w:rPr>
                <w:rFonts w:ascii="Times New Roman" w:hAnsi="Times New Roman" w:cs="Times New Roman"/>
                <w:sz w:val="24"/>
                <w:szCs w:val="24"/>
              </w:rPr>
              <w:t>49,2</w:t>
            </w:r>
            <w:r w:rsidR="00C714E0" w:rsidRPr="00C714E0">
              <w:rPr>
                <w:rFonts w:ascii="Times New Roman" w:hAnsi="Times New Roman" w:cs="Times New Roman"/>
                <w:sz w:val="24"/>
                <w:szCs w:val="24"/>
              </w:rPr>
              <w:t xml:space="preserve"> </w:t>
            </w:r>
            <w:proofErr w:type="spellStart"/>
            <w:r w:rsidR="00C714E0" w:rsidRPr="00C714E0">
              <w:rPr>
                <w:rFonts w:ascii="Times New Roman" w:hAnsi="Times New Roman" w:cs="Times New Roman"/>
                <w:sz w:val="24"/>
                <w:szCs w:val="24"/>
              </w:rPr>
              <w:t>кв.м</w:t>
            </w:r>
            <w:proofErr w:type="spellEnd"/>
          </w:p>
        </w:tc>
      </w:tr>
      <w:tr w:rsidR="002971E0" w:rsidRPr="002971E0" w:rsidTr="002971E0">
        <w:trPr>
          <w:trHeight w:val="138"/>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Свободная площадь ЗУ, га</w:t>
            </w:r>
          </w:p>
        </w:tc>
        <w:tc>
          <w:tcPr>
            <w:tcW w:w="4815" w:type="dxa"/>
          </w:tcPr>
          <w:p w:rsidR="002971E0" w:rsidRPr="00A40393" w:rsidRDefault="002971E0" w:rsidP="006D052F">
            <w:pPr>
              <w:tabs>
                <w:tab w:val="left" w:pos="3540"/>
              </w:tabs>
              <w:rPr>
                <w:rFonts w:ascii="Times New Roman" w:hAnsi="Times New Roman" w:cs="Times New Roman"/>
                <w:sz w:val="24"/>
                <w:szCs w:val="24"/>
              </w:rPr>
            </w:pPr>
          </w:p>
        </w:tc>
      </w:tr>
      <w:tr w:rsidR="002971E0" w:rsidRPr="002971E0" w:rsidTr="002971E0">
        <w:trPr>
          <w:trHeight w:val="141"/>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Кадастровый номер ЗУ</w:t>
            </w:r>
          </w:p>
        </w:tc>
        <w:tc>
          <w:tcPr>
            <w:tcW w:w="4815" w:type="dxa"/>
          </w:tcPr>
          <w:p w:rsidR="002971E0" w:rsidRPr="00A40393" w:rsidRDefault="002971E0" w:rsidP="00144708">
            <w:pPr>
              <w:tabs>
                <w:tab w:val="left" w:pos="3540"/>
              </w:tabs>
              <w:rPr>
                <w:rFonts w:ascii="Times New Roman" w:hAnsi="Times New Roman" w:cs="Times New Roman"/>
                <w:sz w:val="24"/>
                <w:szCs w:val="24"/>
              </w:rPr>
            </w:pPr>
          </w:p>
        </w:tc>
      </w:tr>
      <w:tr w:rsidR="002971E0" w:rsidRPr="002971E0" w:rsidTr="002971E0">
        <w:trPr>
          <w:trHeight w:val="138"/>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Варианты разрешенного использования</w:t>
            </w:r>
          </w:p>
        </w:tc>
        <w:tc>
          <w:tcPr>
            <w:tcW w:w="4815" w:type="dxa"/>
          </w:tcPr>
          <w:p w:rsidR="002971E0" w:rsidRPr="00A40393" w:rsidRDefault="002971E0" w:rsidP="00144708">
            <w:pPr>
              <w:tabs>
                <w:tab w:val="left" w:pos="3540"/>
              </w:tabs>
              <w:rPr>
                <w:rFonts w:ascii="Times New Roman" w:hAnsi="Times New Roman" w:cs="Times New Roman"/>
                <w:sz w:val="24"/>
                <w:szCs w:val="24"/>
              </w:rPr>
            </w:pPr>
          </w:p>
        </w:tc>
      </w:tr>
      <w:tr w:rsidR="002971E0" w:rsidRPr="002971E0" w:rsidTr="002971E0">
        <w:trPr>
          <w:trHeight w:val="138"/>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Свободная площадь здания, сооружения, помещения, кв. м</w:t>
            </w:r>
          </w:p>
        </w:tc>
        <w:tc>
          <w:tcPr>
            <w:tcW w:w="4815" w:type="dxa"/>
          </w:tcPr>
          <w:p w:rsidR="002971E0" w:rsidRPr="00A40393" w:rsidRDefault="008D3500" w:rsidP="00360861">
            <w:pPr>
              <w:rPr>
                <w:rFonts w:ascii="Times New Roman" w:hAnsi="Times New Roman" w:cs="Times New Roman"/>
                <w:sz w:val="24"/>
                <w:szCs w:val="24"/>
              </w:rPr>
            </w:pPr>
            <w:r>
              <w:rPr>
                <w:rFonts w:ascii="Times New Roman" w:hAnsi="Times New Roman" w:cs="Times New Roman"/>
                <w:sz w:val="24"/>
                <w:szCs w:val="24"/>
              </w:rPr>
              <w:t>49,2</w:t>
            </w:r>
          </w:p>
        </w:tc>
      </w:tr>
      <w:tr w:rsidR="002971E0" w:rsidRPr="002971E0" w:rsidTr="002971E0">
        <w:trPr>
          <w:trHeight w:val="138"/>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Кадастровый номер здания, сооружения, помещения</w:t>
            </w:r>
          </w:p>
        </w:tc>
        <w:tc>
          <w:tcPr>
            <w:tcW w:w="4815" w:type="dxa"/>
          </w:tcPr>
          <w:p w:rsidR="002971E0" w:rsidRPr="00A40393" w:rsidRDefault="008D3500" w:rsidP="00144708">
            <w:pPr>
              <w:rPr>
                <w:rFonts w:ascii="Times New Roman" w:hAnsi="Times New Roman" w:cs="Times New Roman"/>
                <w:sz w:val="24"/>
                <w:szCs w:val="24"/>
              </w:rPr>
            </w:pPr>
            <w:r w:rsidRPr="008D3500">
              <w:rPr>
                <w:rFonts w:ascii="Times New Roman" w:hAnsi="Times New Roman" w:cs="Times New Roman"/>
                <w:sz w:val="24"/>
                <w:szCs w:val="24"/>
              </w:rPr>
              <w:t>86:20:0000000:11465</w:t>
            </w:r>
          </w:p>
        </w:tc>
      </w:tr>
      <w:tr w:rsidR="002971E0" w:rsidRPr="002971E0" w:rsidTr="002971E0">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Технические характеристики здания, сооружения, помещения</w:t>
            </w:r>
          </w:p>
        </w:tc>
        <w:tc>
          <w:tcPr>
            <w:tcW w:w="4815" w:type="dxa"/>
          </w:tcPr>
          <w:p w:rsidR="002971E0" w:rsidRPr="00A40393" w:rsidRDefault="008D3500" w:rsidP="00136082">
            <w:pPr>
              <w:rPr>
                <w:rFonts w:ascii="Times New Roman" w:hAnsi="Times New Roman" w:cs="Times New Roman"/>
                <w:sz w:val="24"/>
                <w:szCs w:val="24"/>
              </w:rPr>
            </w:pPr>
            <w:r w:rsidRPr="008D3500">
              <w:rPr>
                <w:rFonts w:ascii="Times New Roman" w:hAnsi="Times New Roman" w:cs="Times New Roman"/>
                <w:sz w:val="24"/>
                <w:szCs w:val="24"/>
              </w:rPr>
              <w:t xml:space="preserve">Нежилое помещение, этаж № 1. Фундамент – ж/б сваи, ростверк; стены - металлический каркас, </w:t>
            </w:r>
            <w:proofErr w:type="spellStart"/>
            <w:r w:rsidRPr="008D3500">
              <w:rPr>
                <w:rFonts w:ascii="Times New Roman" w:hAnsi="Times New Roman" w:cs="Times New Roman"/>
                <w:sz w:val="24"/>
                <w:szCs w:val="24"/>
              </w:rPr>
              <w:t>арбоблоки</w:t>
            </w:r>
            <w:proofErr w:type="spellEnd"/>
            <w:r w:rsidRPr="008D3500">
              <w:rPr>
                <w:rFonts w:ascii="Times New Roman" w:hAnsi="Times New Roman" w:cs="Times New Roman"/>
                <w:sz w:val="24"/>
                <w:szCs w:val="24"/>
              </w:rPr>
              <w:t xml:space="preserve">; кровля – </w:t>
            </w:r>
            <w:proofErr w:type="spellStart"/>
            <w:r w:rsidRPr="008D3500">
              <w:rPr>
                <w:rFonts w:ascii="Times New Roman" w:hAnsi="Times New Roman" w:cs="Times New Roman"/>
                <w:sz w:val="24"/>
                <w:szCs w:val="24"/>
              </w:rPr>
              <w:t>профметалл</w:t>
            </w:r>
            <w:proofErr w:type="spellEnd"/>
            <w:r w:rsidRPr="008D3500">
              <w:rPr>
                <w:rFonts w:ascii="Times New Roman" w:hAnsi="Times New Roman" w:cs="Times New Roman"/>
                <w:sz w:val="24"/>
                <w:szCs w:val="24"/>
              </w:rPr>
              <w:t xml:space="preserve"> с утеплителем, шифер; полы – бетонные, дверь - металлическая.</w:t>
            </w:r>
          </w:p>
        </w:tc>
      </w:tr>
      <w:tr w:rsidR="002971E0" w:rsidRPr="002971E0" w:rsidTr="002971E0">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Наименование собственника</w:t>
            </w:r>
          </w:p>
        </w:tc>
        <w:tc>
          <w:tcPr>
            <w:tcW w:w="4815" w:type="dxa"/>
          </w:tcPr>
          <w:p w:rsidR="00360861" w:rsidRPr="00A40393" w:rsidRDefault="00360861" w:rsidP="00360861">
            <w:pPr>
              <w:rPr>
                <w:rFonts w:ascii="Times New Roman" w:hAnsi="Times New Roman" w:cs="Times New Roman"/>
                <w:sz w:val="24"/>
                <w:szCs w:val="24"/>
              </w:rPr>
            </w:pPr>
            <w:r w:rsidRPr="00A40393">
              <w:rPr>
                <w:rFonts w:ascii="Times New Roman" w:hAnsi="Times New Roman" w:cs="Times New Roman"/>
                <w:sz w:val="24"/>
                <w:szCs w:val="24"/>
              </w:rPr>
              <w:t>Муниципальное образование город Нефтеюганск</w:t>
            </w:r>
          </w:p>
          <w:p w:rsidR="002971E0" w:rsidRPr="00A40393" w:rsidRDefault="002971E0" w:rsidP="002312B3">
            <w:pPr>
              <w:tabs>
                <w:tab w:val="left" w:pos="3540"/>
              </w:tabs>
              <w:rPr>
                <w:rFonts w:ascii="Times New Roman" w:hAnsi="Times New Roman" w:cs="Times New Roman"/>
                <w:sz w:val="24"/>
                <w:szCs w:val="24"/>
              </w:rPr>
            </w:pPr>
          </w:p>
        </w:tc>
      </w:tr>
      <w:tr w:rsidR="002971E0" w:rsidRPr="002971E0" w:rsidTr="002971E0">
        <w:trPr>
          <w:trHeight w:val="135"/>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ИНН собственника</w:t>
            </w:r>
          </w:p>
        </w:tc>
        <w:tc>
          <w:tcPr>
            <w:tcW w:w="4815" w:type="dxa"/>
          </w:tcPr>
          <w:p w:rsidR="002971E0" w:rsidRPr="00A40393" w:rsidRDefault="00360861" w:rsidP="00360861">
            <w:pPr>
              <w:rPr>
                <w:rFonts w:ascii="Times New Roman" w:hAnsi="Times New Roman" w:cs="Times New Roman"/>
                <w:sz w:val="24"/>
                <w:szCs w:val="24"/>
              </w:rPr>
            </w:pPr>
            <w:r w:rsidRPr="00A40393">
              <w:rPr>
                <w:rFonts w:ascii="Times New Roman" w:hAnsi="Times New Roman" w:cs="Times New Roman"/>
                <w:sz w:val="24"/>
                <w:szCs w:val="24"/>
              </w:rPr>
              <w:t>8604013215</w:t>
            </w:r>
          </w:p>
        </w:tc>
      </w:tr>
      <w:tr w:rsidR="002971E0" w:rsidRPr="002971E0" w:rsidTr="002971E0">
        <w:trPr>
          <w:trHeight w:val="135"/>
        </w:trPr>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Контактное лицо</w:t>
            </w:r>
          </w:p>
        </w:tc>
        <w:tc>
          <w:tcPr>
            <w:tcW w:w="4815" w:type="dxa"/>
          </w:tcPr>
          <w:p w:rsidR="002971E0" w:rsidRPr="00A40393" w:rsidRDefault="008D3500" w:rsidP="00360861">
            <w:pPr>
              <w:rPr>
                <w:rFonts w:ascii="Times New Roman" w:hAnsi="Times New Roman" w:cs="Times New Roman"/>
                <w:sz w:val="24"/>
                <w:szCs w:val="24"/>
              </w:rPr>
            </w:pPr>
            <w:r w:rsidRPr="008D3500">
              <w:rPr>
                <w:rFonts w:ascii="Times New Roman" w:hAnsi="Times New Roman" w:cs="Times New Roman"/>
                <w:sz w:val="24"/>
                <w:szCs w:val="24"/>
              </w:rPr>
              <w:t xml:space="preserve">Субботина </w:t>
            </w:r>
            <w:proofErr w:type="spellStart"/>
            <w:r w:rsidRPr="008D3500">
              <w:rPr>
                <w:rFonts w:ascii="Times New Roman" w:hAnsi="Times New Roman" w:cs="Times New Roman"/>
                <w:sz w:val="24"/>
                <w:szCs w:val="24"/>
              </w:rPr>
              <w:t>Люция</w:t>
            </w:r>
            <w:proofErr w:type="spellEnd"/>
            <w:r w:rsidRPr="008D3500">
              <w:rPr>
                <w:rFonts w:ascii="Times New Roman" w:hAnsi="Times New Roman" w:cs="Times New Roman"/>
                <w:sz w:val="24"/>
                <w:szCs w:val="24"/>
              </w:rPr>
              <w:t xml:space="preserve"> </w:t>
            </w:r>
            <w:proofErr w:type="spellStart"/>
            <w:r w:rsidRPr="008D3500">
              <w:rPr>
                <w:rFonts w:ascii="Times New Roman" w:hAnsi="Times New Roman" w:cs="Times New Roman"/>
                <w:sz w:val="24"/>
                <w:szCs w:val="24"/>
              </w:rPr>
              <w:t>Искандеровна</w:t>
            </w:r>
            <w:proofErr w:type="spellEnd"/>
            <w:r w:rsidRPr="008D3500">
              <w:rPr>
                <w:rFonts w:ascii="Times New Roman" w:hAnsi="Times New Roman" w:cs="Times New Roman"/>
                <w:sz w:val="24"/>
                <w:szCs w:val="24"/>
              </w:rPr>
              <w:t>, главный специалист отдела управления имуществом департамента муниципального имущества администрации города Нефтеюганска</w:t>
            </w:r>
          </w:p>
        </w:tc>
      </w:tr>
      <w:tr w:rsidR="002971E0" w:rsidRPr="002971E0" w:rsidTr="002971E0">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Телефон контактного лица, e-</w:t>
            </w:r>
            <w:proofErr w:type="spellStart"/>
            <w:r w:rsidRPr="002971E0">
              <w:rPr>
                <w:rFonts w:ascii="Times New Roman" w:hAnsi="Times New Roman" w:cs="Times New Roman"/>
                <w:sz w:val="24"/>
                <w:szCs w:val="24"/>
              </w:rPr>
              <w:t>mail</w:t>
            </w:r>
            <w:proofErr w:type="spellEnd"/>
          </w:p>
        </w:tc>
        <w:tc>
          <w:tcPr>
            <w:tcW w:w="4815" w:type="dxa"/>
          </w:tcPr>
          <w:p w:rsidR="002971E0" w:rsidRPr="00A40393" w:rsidRDefault="003E552E" w:rsidP="00360861">
            <w:pPr>
              <w:rPr>
                <w:rFonts w:ascii="Times New Roman" w:hAnsi="Times New Roman" w:cs="Times New Roman"/>
                <w:sz w:val="24"/>
                <w:szCs w:val="24"/>
              </w:rPr>
            </w:pPr>
            <w:r w:rsidRPr="003E552E">
              <w:rPr>
                <w:rFonts w:ascii="Times New Roman" w:hAnsi="Times New Roman" w:cs="Times New Roman"/>
                <w:sz w:val="24"/>
                <w:szCs w:val="24"/>
              </w:rPr>
              <w:t>+7 (3463) 203-128, dmi@admugansk.ru</w:t>
            </w:r>
          </w:p>
        </w:tc>
      </w:tr>
      <w:tr w:rsidR="002971E0" w:rsidRPr="002971E0" w:rsidTr="002971E0">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Сайт</w:t>
            </w:r>
          </w:p>
          <w:p w:rsidR="002971E0" w:rsidRPr="002971E0" w:rsidRDefault="002971E0" w:rsidP="007A1D1F">
            <w:pPr>
              <w:tabs>
                <w:tab w:val="left" w:pos="3540"/>
              </w:tabs>
              <w:rPr>
                <w:rFonts w:ascii="Times New Roman" w:hAnsi="Times New Roman" w:cs="Times New Roman"/>
                <w:sz w:val="24"/>
                <w:szCs w:val="24"/>
              </w:rPr>
            </w:pPr>
          </w:p>
        </w:tc>
        <w:tc>
          <w:tcPr>
            <w:tcW w:w="4815" w:type="dxa"/>
          </w:tcPr>
          <w:p w:rsidR="00360861" w:rsidRPr="00A40393" w:rsidRDefault="00360861" w:rsidP="00360861">
            <w:pPr>
              <w:rPr>
                <w:rFonts w:ascii="Times New Roman" w:hAnsi="Times New Roman" w:cs="Times New Roman"/>
                <w:sz w:val="24"/>
                <w:szCs w:val="24"/>
              </w:rPr>
            </w:pPr>
            <w:r w:rsidRPr="00A40393">
              <w:rPr>
                <w:rFonts w:ascii="Times New Roman" w:hAnsi="Times New Roman" w:cs="Times New Roman"/>
                <w:sz w:val="24"/>
                <w:szCs w:val="24"/>
              </w:rPr>
              <w:t>http://www.admugansk.ru/</w:t>
            </w:r>
          </w:p>
          <w:p w:rsidR="002971E0" w:rsidRPr="00A40393" w:rsidRDefault="002971E0" w:rsidP="002312B3">
            <w:pPr>
              <w:tabs>
                <w:tab w:val="left" w:pos="3540"/>
              </w:tabs>
              <w:rPr>
                <w:rFonts w:ascii="Times New Roman" w:hAnsi="Times New Roman" w:cs="Times New Roman"/>
                <w:sz w:val="24"/>
                <w:szCs w:val="24"/>
              </w:rPr>
            </w:pPr>
          </w:p>
        </w:tc>
      </w:tr>
      <w:tr w:rsidR="002971E0" w:rsidRPr="002971E0" w:rsidTr="002971E0">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Водоснабжение Наличие (Да/Нет)</w:t>
            </w:r>
          </w:p>
          <w:p w:rsidR="002971E0" w:rsidRPr="002971E0" w:rsidRDefault="002971E0" w:rsidP="007A1CC6">
            <w:pPr>
              <w:tabs>
                <w:tab w:val="left" w:pos="3540"/>
              </w:tabs>
              <w:jc w:val="center"/>
              <w:rPr>
                <w:rFonts w:ascii="Times New Roman" w:hAnsi="Times New Roman" w:cs="Times New Roman"/>
                <w:sz w:val="24"/>
                <w:szCs w:val="24"/>
              </w:rPr>
            </w:pPr>
          </w:p>
        </w:tc>
        <w:tc>
          <w:tcPr>
            <w:tcW w:w="4815" w:type="dxa"/>
          </w:tcPr>
          <w:p w:rsidR="002971E0" w:rsidRPr="00A40393" w:rsidRDefault="003E552E" w:rsidP="003E552E">
            <w:pPr>
              <w:rPr>
                <w:rFonts w:ascii="Times New Roman" w:hAnsi="Times New Roman" w:cs="Times New Roman"/>
                <w:sz w:val="24"/>
                <w:szCs w:val="24"/>
              </w:rPr>
            </w:pPr>
            <w:r>
              <w:rPr>
                <w:rFonts w:ascii="Times New Roman" w:hAnsi="Times New Roman" w:cs="Times New Roman"/>
                <w:sz w:val="24"/>
                <w:szCs w:val="24"/>
              </w:rPr>
              <w:t>Да</w:t>
            </w:r>
          </w:p>
        </w:tc>
      </w:tr>
      <w:tr w:rsidR="002971E0" w:rsidRPr="002971E0" w:rsidTr="002971E0">
        <w:tc>
          <w:tcPr>
            <w:tcW w:w="4531" w:type="dxa"/>
          </w:tcPr>
          <w:p w:rsidR="002971E0" w:rsidRPr="002971E0" w:rsidRDefault="002971E0" w:rsidP="00C2712D">
            <w:pPr>
              <w:rPr>
                <w:rFonts w:ascii="Times New Roman" w:hAnsi="Times New Roman" w:cs="Times New Roman"/>
                <w:sz w:val="24"/>
                <w:szCs w:val="24"/>
              </w:rPr>
            </w:pPr>
            <w:r w:rsidRPr="002971E0">
              <w:rPr>
                <w:rFonts w:ascii="Times New Roman" w:hAnsi="Times New Roman" w:cs="Times New Roman"/>
                <w:sz w:val="24"/>
                <w:szCs w:val="24"/>
              </w:rPr>
              <w:t>Водоснабжение Тариф на потребление, руб./куб. м</w:t>
            </w:r>
          </w:p>
          <w:p w:rsidR="002971E0" w:rsidRPr="002971E0" w:rsidRDefault="002971E0" w:rsidP="007A1D1F">
            <w:pPr>
              <w:tabs>
                <w:tab w:val="left" w:pos="3540"/>
              </w:tabs>
              <w:rPr>
                <w:rFonts w:ascii="Times New Roman" w:hAnsi="Times New Roman" w:cs="Times New Roman"/>
                <w:sz w:val="24"/>
                <w:szCs w:val="24"/>
              </w:rPr>
            </w:pPr>
          </w:p>
        </w:tc>
        <w:tc>
          <w:tcPr>
            <w:tcW w:w="4815" w:type="dxa"/>
          </w:tcPr>
          <w:p w:rsidR="002971E0" w:rsidRPr="00A40393" w:rsidRDefault="008D3500" w:rsidP="00715A75">
            <w:pPr>
              <w:tabs>
                <w:tab w:val="left" w:pos="3540"/>
              </w:tabs>
              <w:rPr>
                <w:rFonts w:ascii="Times New Roman" w:hAnsi="Times New Roman" w:cs="Times New Roman"/>
                <w:sz w:val="24"/>
                <w:szCs w:val="24"/>
              </w:rPr>
            </w:pPr>
            <w:r>
              <w:rPr>
                <w:rFonts w:ascii="Times New Roman" w:hAnsi="Times New Roman" w:cs="Times New Roman"/>
                <w:sz w:val="24"/>
                <w:szCs w:val="24"/>
              </w:rPr>
              <w:t>58,34</w:t>
            </w:r>
          </w:p>
        </w:tc>
      </w:tr>
      <w:tr w:rsidR="002971E0" w:rsidRPr="002971E0" w:rsidTr="002971E0">
        <w:trPr>
          <w:trHeight w:val="559"/>
        </w:trPr>
        <w:tc>
          <w:tcPr>
            <w:tcW w:w="4531" w:type="dxa"/>
            <w:hideMark/>
          </w:tcPr>
          <w:p w:rsidR="002971E0" w:rsidRPr="00C2712D" w:rsidRDefault="002971E0" w:rsidP="00C2712D">
            <w:pPr>
              <w:jc w:val="both"/>
              <w:rPr>
                <w:rFonts w:ascii="Times New Roman" w:eastAsia="Times New Roman" w:hAnsi="Times New Roman" w:cs="Times New Roman"/>
                <w:sz w:val="24"/>
                <w:szCs w:val="24"/>
                <w:lang w:eastAsia="ru-RU"/>
              </w:rPr>
            </w:pPr>
            <w:r w:rsidRPr="00C2712D">
              <w:rPr>
                <w:rFonts w:ascii="Times New Roman" w:eastAsia="Times New Roman" w:hAnsi="Times New Roman" w:cs="Times New Roman"/>
                <w:sz w:val="24"/>
                <w:szCs w:val="24"/>
                <w:lang w:eastAsia="ru-RU"/>
              </w:rPr>
              <w:t>Водоснабжение Тариф на транспортировку, руб./куб. м</w:t>
            </w:r>
          </w:p>
        </w:tc>
        <w:tc>
          <w:tcPr>
            <w:tcW w:w="4815" w:type="dxa"/>
          </w:tcPr>
          <w:p w:rsidR="002971E0" w:rsidRPr="00A40393" w:rsidRDefault="002971E0" w:rsidP="00C2712D">
            <w:pPr>
              <w:jc w:val="both"/>
              <w:rPr>
                <w:rFonts w:ascii="Times New Roman" w:eastAsia="Times New Roman" w:hAnsi="Times New Roman" w:cs="Times New Roman"/>
                <w:sz w:val="24"/>
                <w:szCs w:val="24"/>
                <w:lang w:eastAsia="ru-RU"/>
              </w:rPr>
            </w:pPr>
          </w:p>
        </w:tc>
      </w:tr>
      <w:tr w:rsidR="002971E0" w:rsidRPr="002971E0" w:rsidTr="002971E0">
        <w:trPr>
          <w:trHeight w:val="559"/>
        </w:trPr>
        <w:tc>
          <w:tcPr>
            <w:tcW w:w="4531" w:type="dxa"/>
            <w:hideMark/>
          </w:tcPr>
          <w:p w:rsidR="002971E0" w:rsidRPr="00C2712D" w:rsidRDefault="002971E0" w:rsidP="00C2712D">
            <w:pPr>
              <w:jc w:val="both"/>
              <w:rPr>
                <w:rFonts w:ascii="Times New Roman" w:eastAsia="Times New Roman" w:hAnsi="Times New Roman" w:cs="Times New Roman"/>
                <w:sz w:val="24"/>
                <w:szCs w:val="24"/>
                <w:lang w:eastAsia="ru-RU"/>
              </w:rPr>
            </w:pPr>
            <w:r w:rsidRPr="00C2712D">
              <w:rPr>
                <w:rFonts w:ascii="Times New Roman" w:eastAsia="Times New Roman" w:hAnsi="Times New Roman" w:cs="Times New Roman"/>
                <w:sz w:val="24"/>
                <w:szCs w:val="24"/>
                <w:lang w:eastAsia="ru-RU"/>
              </w:rPr>
              <w:t>Объекты водоснабжения Максимально допустимая мощность, куб. м/ч</w:t>
            </w:r>
          </w:p>
        </w:tc>
        <w:tc>
          <w:tcPr>
            <w:tcW w:w="4815" w:type="dxa"/>
          </w:tcPr>
          <w:p w:rsidR="002971E0" w:rsidRPr="00A40393" w:rsidRDefault="003E552E" w:rsidP="00C2712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971E0" w:rsidRPr="002971E0" w:rsidTr="002971E0">
        <w:trPr>
          <w:trHeight w:val="282"/>
        </w:trPr>
        <w:tc>
          <w:tcPr>
            <w:tcW w:w="4531" w:type="dxa"/>
            <w:hideMark/>
          </w:tcPr>
          <w:p w:rsidR="002971E0" w:rsidRPr="00C2712D" w:rsidRDefault="002971E0" w:rsidP="00C2712D">
            <w:pPr>
              <w:jc w:val="both"/>
              <w:rPr>
                <w:rFonts w:ascii="Times New Roman" w:eastAsia="Times New Roman" w:hAnsi="Times New Roman" w:cs="Times New Roman"/>
                <w:sz w:val="24"/>
                <w:szCs w:val="24"/>
                <w:lang w:eastAsia="ru-RU"/>
              </w:rPr>
            </w:pPr>
            <w:r w:rsidRPr="00C2712D">
              <w:rPr>
                <w:rFonts w:ascii="Times New Roman" w:eastAsia="Times New Roman" w:hAnsi="Times New Roman" w:cs="Times New Roman"/>
                <w:sz w:val="24"/>
                <w:szCs w:val="24"/>
                <w:lang w:eastAsia="ru-RU"/>
              </w:rPr>
              <w:t xml:space="preserve">Объекты водоснабжения Свободная мощность, </w:t>
            </w:r>
            <w:proofErr w:type="spellStart"/>
            <w:r w:rsidRPr="00C2712D">
              <w:rPr>
                <w:rFonts w:ascii="Times New Roman" w:eastAsia="Times New Roman" w:hAnsi="Times New Roman" w:cs="Times New Roman"/>
                <w:sz w:val="24"/>
                <w:szCs w:val="24"/>
                <w:lang w:eastAsia="ru-RU"/>
              </w:rPr>
              <w:t>куб.м</w:t>
            </w:r>
            <w:proofErr w:type="spellEnd"/>
            <w:r w:rsidRPr="00C2712D">
              <w:rPr>
                <w:rFonts w:ascii="Times New Roman" w:eastAsia="Times New Roman" w:hAnsi="Times New Roman" w:cs="Times New Roman"/>
                <w:sz w:val="24"/>
                <w:szCs w:val="24"/>
                <w:lang w:eastAsia="ru-RU"/>
              </w:rPr>
              <w:t>/ч</w:t>
            </w:r>
          </w:p>
        </w:tc>
        <w:tc>
          <w:tcPr>
            <w:tcW w:w="4815" w:type="dxa"/>
          </w:tcPr>
          <w:p w:rsidR="002971E0" w:rsidRPr="00A40393" w:rsidRDefault="008D3500" w:rsidP="00C2712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971E0" w:rsidRPr="002971E0" w:rsidTr="002971E0">
        <w:trPr>
          <w:trHeight w:val="840"/>
        </w:trPr>
        <w:tc>
          <w:tcPr>
            <w:tcW w:w="4531" w:type="dxa"/>
            <w:hideMark/>
          </w:tcPr>
          <w:p w:rsidR="002971E0" w:rsidRPr="00C2712D" w:rsidRDefault="002971E0" w:rsidP="00C2712D">
            <w:pPr>
              <w:jc w:val="both"/>
              <w:rPr>
                <w:rFonts w:ascii="Times New Roman" w:eastAsia="Times New Roman" w:hAnsi="Times New Roman" w:cs="Times New Roman"/>
                <w:sz w:val="24"/>
                <w:szCs w:val="24"/>
                <w:lang w:eastAsia="ru-RU"/>
              </w:rPr>
            </w:pPr>
            <w:r w:rsidRPr="00C2712D">
              <w:rPr>
                <w:rFonts w:ascii="Times New Roman" w:eastAsia="Times New Roman" w:hAnsi="Times New Roman" w:cs="Times New Roman"/>
                <w:sz w:val="24"/>
                <w:szCs w:val="24"/>
                <w:lang w:eastAsia="ru-RU"/>
              </w:rPr>
              <w:t>Объекты водоснабжения Иные характеристики</w:t>
            </w:r>
          </w:p>
        </w:tc>
        <w:tc>
          <w:tcPr>
            <w:tcW w:w="4815" w:type="dxa"/>
          </w:tcPr>
          <w:p w:rsidR="002971E0" w:rsidRPr="00A40393" w:rsidRDefault="003E552E" w:rsidP="00C2712D">
            <w:pPr>
              <w:jc w:val="both"/>
              <w:rPr>
                <w:rFonts w:ascii="Times New Roman" w:hAnsi="Times New Roman" w:cs="Times New Roman"/>
                <w:sz w:val="24"/>
                <w:szCs w:val="24"/>
              </w:rPr>
            </w:pPr>
            <w:r w:rsidRPr="003E552E">
              <w:rPr>
                <w:rFonts w:ascii="Times New Roman" w:hAnsi="Times New Roman" w:cs="Times New Roman"/>
                <w:sz w:val="24"/>
                <w:szCs w:val="24"/>
              </w:rPr>
              <w:t>Возможность подключения к сетям водоснабжения имеется, Ду300</w:t>
            </w:r>
          </w:p>
        </w:tc>
      </w:tr>
      <w:tr w:rsidR="002971E0" w:rsidRPr="002971E0" w:rsidTr="002971E0">
        <w:trPr>
          <w:trHeight w:val="559"/>
        </w:trPr>
        <w:tc>
          <w:tcPr>
            <w:tcW w:w="4531" w:type="dxa"/>
            <w:hideMark/>
          </w:tcPr>
          <w:p w:rsidR="002971E0" w:rsidRPr="00C2712D" w:rsidRDefault="002971E0" w:rsidP="00C2712D">
            <w:pPr>
              <w:jc w:val="both"/>
              <w:rPr>
                <w:rFonts w:ascii="Times New Roman" w:eastAsia="Times New Roman" w:hAnsi="Times New Roman" w:cs="Times New Roman"/>
                <w:sz w:val="24"/>
                <w:szCs w:val="24"/>
                <w:lang w:eastAsia="ru-RU"/>
              </w:rPr>
            </w:pPr>
            <w:r w:rsidRPr="00C2712D">
              <w:rPr>
                <w:rFonts w:ascii="Times New Roman" w:eastAsia="Times New Roman" w:hAnsi="Times New Roman" w:cs="Times New Roman"/>
                <w:sz w:val="24"/>
                <w:szCs w:val="24"/>
                <w:lang w:eastAsia="ru-RU"/>
              </w:rPr>
              <w:t>Сети водоснабжения Пропускная способность, куб. м/ч</w:t>
            </w:r>
          </w:p>
        </w:tc>
        <w:tc>
          <w:tcPr>
            <w:tcW w:w="4815" w:type="dxa"/>
          </w:tcPr>
          <w:p w:rsidR="002971E0" w:rsidRPr="00A40393" w:rsidRDefault="003E552E" w:rsidP="00C2712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2971E0" w:rsidRPr="002971E0" w:rsidTr="002971E0">
        <w:trPr>
          <w:trHeight w:val="282"/>
        </w:trPr>
        <w:tc>
          <w:tcPr>
            <w:tcW w:w="4531" w:type="dxa"/>
            <w:hideMark/>
          </w:tcPr>
          <w:p w:rsidR="002971E0" w:rsidRPr="00C2712D" w:rsidRDefault="002971E0" w:rsidP="00C2712D">
            <w:pPr>
              <w:jc w:val="both"/>
              <w:rPr>
                <w:rFonts w:ascii="Times New Roman" w:eastAsia="Times New Roman" w:hAnsi="Times New Roman" w:cs="Times New Roman"/>
                <w:sz w:val="24"/>
                <w:szCs w:val="24"/>
                <w:lang w:eastAsia="ru-RU"/>
              </w:rPr>
            </w:pPr>
            <w:r w:rsidRPr="00C2712D">
              <w:rPr>
                <w:rFonts w:ascii="Times New Roman" w:eastAsia="Times New Roman" w:hAnsi="Times New Roman" w:cs="Times New Roman"/>
                <w:sz w:val="24"/>
                <w:szCs w:val="24"/>
                <w:lang w:eastAsia="ru-RU"/>
              </w:rPr>
              <w:t>Водоотведение Наличие (Да/Нет)</w:t>
            </w:r>
          </w:p>
        </w:tc>
        <w:tc>
          <w:tcPr>
            <w:tcW w:w="4815" w:type="dxa"/>
          </w:tcPr>
          <w:p w:rsidR="002971E0" w:rsidRPr="00A40393" w:rsidRDefault="003E552E" w:rsidP="00C2712D">
            <w:pPr>
              <w:jc w:val="both"/>
              <w:rPr>
                <w:rFonts w:ascii="Times New Roman" w:hAnsi="Times New Roman" w:cs="Times New Roman"/>
                <w:sz w:val="24"/>
                <w:szCs w:val="24"/>
              </w:rPr>
            </w:pPr>
            <w:r>
              <w:rPr>
                <w:rFonts w:ascii="Times New Roman" w:hAnsi="Times New Roman" w:cs="Times New Roman"/>
                <w:sz w:val="24"/>
                <w:szCs w:val="24"/>
              </w:rPr>
              <w:t>Да</w:t>
            </w:r>
          </w:p>
        </w:tc>
      </w:tr>
      <w:tr w:rsidR="002971E0" w:rsidRPr="002971E0" w:rsidTr="002971E0">
        <w:trPr>
          <w:trHeight w:val="282"/>
        </w:trPr>
        <w:tc>
          <w:tcPr>
            <w:tcW w:w="4531" w:type="dxa"/>
            <w:hideMark/>
          </w:tcPr>
          <w:p w:rsidR="002971E0" w:rsidRPr="00C2712D" w:rsidRDefault="002971E0" w:rsidP="00C2712D">
            <w:pPr>
              <w:jc w:val="both"/>
              <w:rPr>
                <w:rFonts w:ascii="Times New Roman" w:eastAsia="Times New Roman" w:hAnsi="Times New Roman" w:cs="Times New Roman"/>
                <w:sz w:val="24"/>
                <w:szCs w:val="24"/>
                <w:lang w:eastAsia="ru-RU"/>
              </w:rPr>
            </w:pPr>
            <w:r w:rsidRPr="00C2712D">
              <w:rPr>
                <w:rFonts w:ascii="Times New Roman" w:eastAsia="Times New Roman" w:hAnsi="Times New Roman" w:cs="Times New Roman"/>
                <w:sz w:val="24"/>
                <w:szCs w:val="24"/>
                <w:lang w:eastAsia="ru-RU"/>
              </w:rPr>
              <w:lastRenderedPageBreak/>
              <w:t>Водоотведение Тариф на потребление, руб./куб. м</w:t>
            </w:r>
          </w:p>
        </w:tc>
        <w:tc>
          <w:tcPr>
            <w:tcW w:w="4815" w:type="dxa"/>
          </w:tcPr>
          <w:p w:rsidR="002971E0" w:rsidRPr="00A40393" w:rsidRDefault="008D3500" w:rsidP="00C2712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70,38</w:t>
            </w: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Водоотведение Тариф на транспортировку, руб./куб. м</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водоотведения Максимально допустимая мощность, куб. м/ч</w:t>
            </w:r>
          </w:p>
        </w:tc>
        <w:tc>
          <w:tcPr>
            <w:tcW w:w="4815" w:type="dxa"/>
            <w:hideMark/>
          </w:tcPr>
          <w:p w:rsidR="002971E0" w:rsidRPr="002971E0" w:rsidRDefault="003E552E" w:rsidP="002971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водоотведения Свободная мощность, куб. м/ч</w:t>
            </w:r>
          </w:p>
        </w:tc>
        <w:tc>
          <w:tcPr>
            <w:tcW w:w="4815" w:type="dxa"/>
            <w:hideMark/>
          </w:tcPr>
          <w:p w:rsidR="002971E0" w:rsidRPr="002971E0" w:rsidRDefault="008D3500" w:rsidP="002971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971E0" w:rsidRPr="002971E0" w:rsidTr="002971E0">
        <w:trPr>
          <w:trHeight w:val="840"/>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водоотведения Иные характеристики</w:t>
            </w:r>
          </w:p>
        </w:tc>
        <w:tc>
          <w:tcPr>
            <w:tcW w:w="4815" w:type="dxa"/>
            <w:hideMark/>
          </w:tcPr>
          <w:p w:rsidR="002971E0" w:rsidRPr="002971E0" w:rsidRDefault="003E552E" w:rsidP="002971E0">
            <w:pPr>
              <w:jc w:val="both"/>
              <w:rPr>
                <w:rFonts w:ascii="Times New Roman" w:eastAsia="Times New Roman" w:hAnsi="Times New Roman" w:cs="Times New Roman"/>
                <w:sz w:val="24"/>
                <w:szCs w:val="24"/>
                <w:lang w:eastAsia="ru-RU"/>
              </w:rPr>
            </w:pPr>
            <w:r w:rsidRPr="003E552E">
              <w:rPr>
                <w:rFonts w:ascii="Times New Roman" w:eastAsia="Times New Roman" w:hAnsi="Times New Roman" w:cs="Times New Roman"/>
                <w:sz w:val="24"/>
                <w:szCs w:val="24"/>
                <w:lang w:eastAsia="ru-RU"/>
              </w:rPr>
              <w:t>Возможность подключения к сетям водоотведения имеется, Ду250</w:t>
            </w: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Сети водоотведения Пропускная способность, куб. м/ч</w:t>
            </w:r>
          </w:p>
        </w:tc>
        <w:tc>
          <w:tcPr>
            <w:tcW w:w="4815" w:type="dxa"/>
            <w:hideMark/>
          </w:tcPr>
          <w:p w:rsidR="002971E0" w:rsidRPr="002971E0" w:rsidRDefault="003E552E" w:rsidP="002971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Газоснабжение Наличие (Да/Нет)</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Нет</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Газоснабжение Тариф на потребление, руб./куб. м</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Газоснабжение Тариф на транспортировку, руб./куб. м</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газоснабжения Максимально допустимая мощность, куб. м./ч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газоснабжения Свободная мощность, куб. м/ч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газоснабжения Иные характеристики</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Сети газоснабжения Пропускная способность, куб. м/ч</w:t>
            </w:r>
          </w:p>
          <w:p w:rsidR="002971E0" w:rsidRPr="002971E0" w:rsidRDefault="002971E0" w:rsidP="002971E0">
            <w:pPr>
              <w:jc w:val="both"/>
              <w:rPr>
                <w:rFonts w:ascii="Times New Roman" w:eastAsia="Times New Roman" w:hAnsi="Times New Roman" w:cs="Times New Roman"/>
                <w:sz w:val="24"/>
                <w:szCs w:val="24"/>
                <w:lang w:eastAsia="ru-RU"/>
              </w:rPr>
            </w:pP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Электроснабжение Наличие (Да/Нет)</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Нет</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Электроснабжение Тариф на потребление, руб./МВт*ч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Электроснабжение Тариф на транспортировку, руб./МВт*ч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электроснабжения Максимально допустимая мощность, МВт/ч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электроснабжения Свободная мощность, МВт/ч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840"/>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электроснабжения Иные характеристики</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 xml:space="preserve">Возможность подключения к сетям электроснабжения имеется, характеристики будут предоставлены под </w:t>
            </w:r>
            <w:proofErr w:type="spellStart"/>
            <w:r w:rsidRPr="002971E0">
              <w:rPr>
                <w:rFonts w:ascii="Times New Roman" w:eastAsia="Times New Roman" w:hAnsi="Times New Roman" w:cs="Times New Roman"/>
                <w:sz w:val="24"/>
                <w:szCs w:val="24"/>
                <w:lang w:eastAsia="ru-RU"/>
              </w:rPr>
              <w:t>инвест.проект</w:t>
            </w:r>
            <w:proofErr w:type="spellEnd"/>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Сети электроснабжения Пропускная способность, МВт/ч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Теплоснабжение Наличие (Да/Нет)</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Нет</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Теплоснабжение Тариф на потребление, руб./Гкал*ч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Теплоснабжение Тариф на транспортировку, руб./Гкал*ч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теплоснабжения Максимально допустимая мощность, Гкал/ч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теплоснабжения Свободная мощность, Гкал/ч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840"/>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Объекты теплоснабжения Иные характеристики</w:t>
            </w:r>
          </w:p>
          <w:p w:rsidR="002971E0" w:rsidRPr="002971E0" w:rsidRDefault="002971E0" w:rsidP="002971E0">
            <w:pPr>
              <w:jc w:val="both"/>
              <w:rPr>
                <w:rFonts w:ascii="Times New Roman" w:eastAsia="Times New Roman" w:hAnsi="Times New Roman" w:cs="Times New Roman"/>
                <w:sz w:val="24"/>
                <w:szCs w:val="24"/>
                <w:lang w:eastAsia="ru-RU"/>
              </w:rPr>
            </w:pP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 xml:space="preserve">Возможность подключения к сетям теплоснабжения имеется, характеристики будут предоставлены под </w:t>
            </w:r>
            <w:proofErr w:type="spellStart"/>
            <w:r w:rsidRPr="002971E0">
              <w:rPr>
                <w:rFonts w:ascii="Times New Roman" w:eastAsia="Times New Roman" w:hAnsi="Times New Roman" w:cs="Times New Roman"/>
                <w:sz w:val="24"/>
                <w:szCs w:val="24"/>
                <w:lang w:eastAsia="ru-RU"/>
              </w:rPr>
              <w:t>инвест.проект</w:t>
            </w:r>
            <w:proofErr w:type="spellEnd"/>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Сети теплоснабжения Пропускная способность, Гкал/ч</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Вывоз ТКО Наличие (Да/Нет)</w:t>
            </w:r>
          </w:p>
        </w:tc>
        <w:tc>
          <w:tcPr>
            <w:tcW w:w="4815" w:type="dxa"/>
            <w:hideMark/>
          </w:tcPr>
          <w:p w:rsidR="002971E0" w:rsidRPr="002971E0" w:rsidRDefault="008D3500" w:rsidP="002971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Вывоз ТКО Тариф, руб./тонна</w:t>
            </w:r>
          </w:p>
        </w:tc>
        <w:tc>
          <w:tcPr>
            <w:tcW w:w="4815" w:type="dxa"/>
            <w:hideMark/>
          </w:tcPr>
          <w:p w:rsidR="002971E0" w:rsidRPr="002971E0" w:rsidRDefault="008D3500" w:rsidP="002971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12126,46</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Вывоз ТКО Тариф, руб./куб. м</w:t>
            </w:r>
          </w:p>
        </w:tc>
        <w:tc>
          <w:tcPr>
            <w:tcW w:w="4815" w:type="dxa"/>
            <w:hideMark/>
          </w:tcPr>
          <w:p w:rsidR="002971E0" w:rsidRPr="002971E0" w:rsidRDefault="008D3500" w:rsidP="002971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1076,95</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Наличие подъездных путей (Да/Нет)</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Да</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Наличие ж/д (Да/Нет)</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Нет</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Наличие парковки грузового транспорта</w:t>
            </w:r>
          </w:p>
        </w:tc>
        <w:tc>
          <w:tcPr>
            <w:tcW w:w="4815" w:type="dxa"/>
            <w:hideMark/>
          </w:tcPr>
          <w:p w:rsidR="002971E0" w:rsidRPr="002971E0" w:rsidRDefault="003E552E" w:rsidP="002971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Иные характеристики</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139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Описание процедуры подачи заявки</w:t>
            </w:r>
          </w:p>
        </w:tc>
        <w:tc>
          <w:tcPr>
            <w:tcW w:w="4815" w:type="dxa"/>
            <w:hideMark/>
          </w:tcPr>
          <w:p w:rsidR="002971E0" w:rsidRPr="002971E0" w:rsidRDefault="008D3500" w:rsidP="003E552E">
            <w:pPr>
              <w:jc w:val="both"/>
              <w:rPr>
                <w:rFonts w:ascii="Times New Roman" w:eastAsia="Times New Roman" w:hAnsi="Times New Roman" w:cs="Times New Roman"/>
                <w:sz w:val="24"/>
                <w:szCs w:val="24"/>
                <w:lang w:eastAsia="ru-RU"/>
              </w:rPr>
            </w:pPr>
            <w:r w:rsidRPr="008D3500">
              <w:rPr>
                <w:rFonts w:ascii="Times New Roman" w:eastAsia="Times New Roman" w:hAnsi="Times New Roman" w:cs="Times New Roman"/>
                <w:sz w:val="24"/>
                <w:szCs w:val="24"/>
                <w:lang w:eastAsia="ru-RU"/>
              </w:rPr>
              <w:t>1.Аукционы на право заключения договоров аренды, в отношении муниципального имущества МО город Нефтеюганск проводятся в электронной форме на электронной площадке РТС-тендер - www.rts-tender.ru. Организатором аукциона от имени МО город Нефтеюганск выступает Департамент муниципального имущества администрации города Нефтеюганска (далее – организатор торгов). Извещение о проведении аукциона формируется организатором торгов на официальном сайте Российской Федерации в сети Интернет https://torgi.gov.ru/new/public, а также на сайте Оператора электронной площадки: www.rts-tender.ru не менее чем за 20 дней до дня окончания подачи заявок на участие в аукционе. 2.Приём заявок на участие в аукционе осуществляется на следующий день после размещения извещения о проведении аукциона до даты и времени окончания срока подачи таких заявок. Заявка направляется Заявителем Оператору электронной площадки в форме электронного документа с приложением необходимых документов в электронном виде на электронной площадке РТС-тендер - www.rts-tender.ru, в сроки и по форме, установленными документацией аукциона. Подача заявок осуществляется круглосуточно. 3.Все поданные заявки, по истечении срока подачи, направляются Оператором электронной площадки организатору торгов для проведения процедуры рассмотрения заявок. 4.Организатор торгов рассматривает заявки Заявителей на соответствие требованиям, установленным в документации и извещении. 5.Срок рассмотрения заявок на участие в аукционе не может превышать двух дней с даты окончания срока подачи заявок. 6.Организатор торгов, после рассмотрения заявок, составляет протокол рассмотрения заявок на участие в электронном аукционе, подписывает его усиленной квалифицированной подписью и размещает на электронной площадке не позднее дня, следующего за днём подписания указанного протокола. 7.Заявители, чьи заявки признаны организатором торгов соответствующими требованиям, установленными аукционной документацией и извещении, допускаются к участию в электронном аукционе. 8.Аукцион проводится не позднее одного рабочего дня со дня размещения на официальном сайте протокола рассмотрения заявок на участие в аукционе. Проведение аукциона в электронной форме осуществляет Оператор электронной площадки. 9.По итогам проведения аукциона в электронной форме оператор электронной площадки формирует протокол проведения электронного аукциона. 10.По результатам проведения электронного аукциона договор аренды муниципального имущества заключается с победителем аукциона</w:t>
            </w:r>
            <w:bookmarkStart w:id="0" w:name="_GoBack"/>
            <w:bookmarkEnd w:id="0"/>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Перечень документов, необходимых для подачи заявки</w:t>
            </w:r>
          </w:p>
        </w:tc>
        <w:tc>
          <w:tcPr>
            <w:tcW w:w="4815" w:type="dxa"/>
            <w:hideMark/>
          </w:tcPr>
          <w:p w:rsidR="002971E0" w:rsidRPr="002971E0" w:rsidRDefault="003E552E" w:rsidP="00D42C8B">
            <w:pPr>
              <w:jc w:val="both"/>
              <w:rPr>
                <w:rFonts w:ascii="Times New Roman" w:eastAsia="Times New Roman" w:hAnsi="Times New Roman" w:cs="Times New Roman"/>
                <w:sz w:val="24"/>
                <w:szCs w:val="24"/>
                <w:lang w:eastAsia="ru-RU"/>
              </w:rPr>
            </w:pPr>
            <w:r w:rsidRPr="003E552E">
              <w:rPr>
                <w:rFonts w:ascii="Times New Roman" w:eastAsia="Times New Roman" w:hAnsi="Times New Roman" w:cs="Times New Roman"/>
                <w:sz w:val="24"/>
                <w:szCs w:val="24"/>
                <w:lang w:eastAsia="ru-RU"/>
              </w:rPr>
              <w:t>Перечень документов, необходимых для подачи заявки  - в соответствии с аукционной документацией</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Адрес эл. почты для подачи заявки</w:t>
            </w:r>
          </w:p>
        </w:tc>
        <w:tc>
          <w:tcPr>
            <w:tcW w:w="4815" w:type="dxa"/>
            <w:hideMark/>
          </w:tcPr>
          <w:p w:rsidR="002971E0" w:rsidRPr="002971E0" w:rsidRDefault="003E552E" w:rsidP="002971E0">
            <w:pPr>
              <w:jc w:val="both"/>
              <w:rPr>
                <w:rFonts w:ascii="Times New Roman" w:eastAsia="Times New Roman" w:hAnsi="Times New Roman" w:cs="Times New Roman"/>
                <w:sz w:val="24"/>
                <w:szCs w:val="24"/>
                <w:lang w:eastAsia="ru-RU"/>
              </w:rPr>
            </w:pPr>
            <w:r w:rsidRPr="003E552E">
              <w:rPr>
                <w:rFonts w:ascii="Times New Roman" w:eastAsia="Times New Roman" w:hAnsi="Times New Roman" w:cs="Times New Roman"/>
                <w:sz w:val="24"/>
                <w:szCs w:val="24"/>
                <w:lang w:eastAsia="ru-RU"/>
              </w:rPr>
              <w:t>dmi@admugansk.ru</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Ссылка на форму подачи заявки</w:t>
            </w:r>
          </w:p>
        </w:tc>
        <w:tc>
          <w:tcPr>
            <w:tcW w:w="4815" w:type="dxa"/>
            <w:hideMark/>
          </w:tcPr>
          <w:p w:rsidR="002971E0" w:rsidRPr="002971E0" w:rsidRDefault="003E552E" w:rsidP="002971E0">
            <w:pPr>
              <w:jc w:val="both"/>
              <w:rPr>
                <w:rFonts w:ascii="Times New Roman" w:eastAsia="Times New Roman" w:hAnsi="Times New Roman" w:cs="Times New Roman"/>
                <w:sz w:val="24"/>
                <w:szCs w:val="24"/>
                <w:lang w:eastAsia="ru-RU"/>
              </w:rPr>
            </w:pPr>
            <w:r w:rsidRPr="003E552E">
              <w:rPr>
                <w:rFonts w:ascii="Times New Roman" w:eastAsia="Times New Roman" w:hAnsi="Times New Roman" w:cs="Times New Roman"/>
                <w:sz w:val="24"/>
                <w:szCs w:val="24"/>
                <w:lang w:eastAsia="ru-RU"/>
              </w:rPr>
              <w:t>https://torgi.gov.ru/new/public</w:t>
            </w:r>
          </w:p>
        </w:tc>
      </w:tr>
      <w:tr w:rsidR="002971E0" w:rsidRPr="002971E0" w:rsidTr="002971E0">
        <w:trPr>
          <w:trHeight w:val="559"/>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Перечень видов экономической деятельности, возможных к реализации на площадке</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Нет ограничений</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Градостроительные характеристики и ограничения</w:t>
            </w:r>
          </w:p>
        </w:tc>
        <w:tc>
          <w:tcPr>
            <w:tcW w:w="4815" w:type="dxa"/>
            <w:hideMark/>
          </w:tcPr>
          <w:p w:rsidR="002971E0" w:rsidRPr="002971E0" w:rsidRDefault="002971E0" w:rsidP="00297A20">
            <w:pPr>
              <w:autoSpaceDE w:val="0"/>
              <w:autoSpaceDN w:val="0"/>
              <w:adjustRightInd w:val="0"/>
              <w:jc w:val="both"/>
              <w:rPr>
                <w:rFonts w:ascii="Times New Roman" w:eastAsia="Times New Roman" w:hAnsi="Times New Roman" w:cs="Times New Roman"/>
                <w:sz w:val="24"/>
                <w:szCs w:val="24"/>
                <w:lang w:eastAsia="ru-RU"/>
              </w:rPr>
            </w:pP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Иные сведения</w:t>
            </w:r>
          </w:p>
        </w:tc>
        <w:tc>
          <w:tcPr>
            <w:tcW w:w="4815" w:type="dxa"/>
            <w:hideMark/>
          </w:tcPr>
          <w:p w:rsidR="002971E0" w:rsidRPr="002971E0" w:rsidRDefault="002971E0" w:rsidP="002971E0">
            <w:pPr>
              <w:jc w:val="both"/>
              <w:rPr>
                <w:rFonts w:ascii="Times New Roman" w:eastAsia="Times New Roman" w:hAnsi="Times New Roman" w:cs="Times New Roman"/>
                <w:sz w:val="24"/>
                <w:szCs w:val="24"/>
                <w:lang w:eastAsia="ru-RU"/>
              </w:rPr>
            </w:pP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Широта</w:t>
            </w:r>
          </w:p>
        </w:tc>
        <w:tc>
          <w:tcPr>
            <w:tcW w:w="4815" w:type="dxa"/>
            <w:hideMark/>
          </w:tcPr>
          <w:p w:rsidR="002971E0" w:rsidRPr="002971E0" w:rsidRDefault="003E552E" w:rsidP="002971E0">
            <w:pPr>
              <w:jc w:val="both"/>
              <w:rPr>
                <w:rFonts w:ascii="Times New Roman" w:eastAsia="Times New Roman" w:hAnsi="Times New Roman" w:cs="Times New Roman"/>
                <w:sz w:val="24"/>
                <w:szCs w:val="24"/>
                <w:lang w:eastAsia="ru-RU"/>
              </w:rPr>
            </w:pPr>
            <w:r w:rsidRPr="003E552E">
              <w:rPr>
                <w:rFonts w:ascii="Times New Roman" w:eastAsia="Times New Roman" w:hAnsi="Times New Roman" w:cs="Times New Roman"/>
                <w:sz w:val="24"/>
                <w:szCs w:val="24"/>
                <w:lang w:eastAsia="ru-RU"/>
              </w:rPr>
              <w:t>61.100294</w:t>
            </w:r>
          </w:p>
        </w:tc>
      </w:tr>
      <w:tr w:rsidR="002971E0" w:rsidRPr="002971E0" w:rsidTr="002971E0">
        <w:trPr>
          <w:trHeight w:val="282"/>
        </w:trPr>
        <w:tc>
          <w:tcPr>
            <w:tcW w:w="4531" w:type="dxa"/>
            <w:hideMark/>
          </w:tcPr>
          <w:p w:rsidR="002971E0" w:rsidRPr="002971E0" w:rsidRDefault="002971E0" w:rsidP="002971E0">
            <w:pPr>
              <w:jc w:val="both"/>
              <w:rPr>
                <w:rFonts w:ascii="Times New Roman" w:eastAsia="Times New Roman" w:hAnsi="Times New Roman" w:cs="Times New Roman"/>
                <w:sz w:val="24"/>
                <w:szCs w:val="24"/>
                <w:lang w:eastAsia="ru-RU"/>
              </w:rPr>
            </w:pPr>
            <w:r w:rsidRPr="002971E0">
              <w:rPr>
                <w:rFonts w:ascii="Times New Roman" w:eastAsia="Times New Roman" w:hAnsi="Times New Roman" w:cs="Times New Roman"/>
                <w:sz w:val="24"/>
                <w:szCs w:val="24"/>
                <w:lang w:eastAsia="ru-RU"/>
              </w:rPr>
              <w:t>Долгота</w:t>
            </w:r>
          </w:p>
        </w:tc>
        <w:tc>
          <w:tcPr>
            <w:tcW w:w="4815" w:type="dxa"/>
            <w:hideMark/>
          </w:tcPr>
          <w:p w:rsidR="002971E0" w:rsidRPr="002971E0" w:rsidRDefault="003E552E" w:rsidP="002971E0">
            <w:pPr>
              <w:jc w:val="both"/>
              <w:rPr>
                <w:rFonts w:ascii="Times New Roman" w:eastAsia="Times New Roman" w:hAnsi="Times New Roman" w:cs="Times New Roman"/>
                <w:sz w:val="24"/>
                <w:szCs w:val="24"/>
                <w:lang w:eastAsia="ru-RU"/>
              </w:rPr>
            </w:pPr>
            <w:r w:rsidRPr="003E552E">
              <w:rPr>
                <w:rFonts w:ascii="Times New Roman" w:eastAsia="Times New Roman" w:hAnsi="Times New Roman" w:cs="Times New Roman"/>
                <w:sz w:val="24"/>
                <w:szCs w:val="24"/>
                <w:lang w:eastAsia="ru-RU"/>
              </w:rPr>
              <w:t>72.590172</w:t>
            </w:r>
          </w:p>
        </w:tc>
      </w:tr>
    </w:tbl>
    <w:p w:rsidR="007A1CC6" w:rsidRPr="002971E0" w:rsidRDefault="007A1CC6" w:rsidP="0089058F">
      <w:pPr>
        <w:tabs>
          <w:tab w:val="left" w:pos="3540"/>
        </w:tabs>
        <w:rPr>
          <w:rFonts w:ascii="Times New Roman" w:hAnsi="Times New Roman" w:cs="Times New Roman"/>
          <w:sz w:val="24"/>
          <w:szCs w:val="24"/>
        </w:rPr>
      </w:pPr>
    </w:p>
    <w:sectPr w:rsidR="007A1CC6" w:rsidRPr="002971E0" w:rsidSect="00DB4DA9">
      <w:footerReference w:type="default" r:id="rId7"/>
      <w:pgSz w:w="11906" w:h="16838"/>
      <w:pgMar w:top="1134"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B6" w:rsidRDefault="00B86BB6" w:rsidP="006E5920">
      <w:pPr>
        <w:spacing w:after="0" w:line="240" w:lineRule="auto"/>
      </w:pPr>
      <w:r>
        <w:separator/>
      </w:r>
    </w:p>
  </w:endnote>
  <w:endnote w:type="continuationSeparator" w:id="0">
    <w:p w:rsidR="00B86BB6" w:rsidRDefault="00B86BB6" w:rsidP="006E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597951"/>
      <w:docPartObj>
        <w:docPartGallery w:val="Page Numbers (Bottom of Page)"/>
        <w:docPartUnique/>
      </w:docPartObj>
    </w:sdtPr>
    <w:sdtEndPr/>
    <w:sdtContent>
      <w:p w:rsidR="006E5920" w:rsidRDefault="006E5920">
        <w:pPr>
          <w:pStyle w:val="a8"/>
          <w:jc w:val="center"/>
        </w:pPr>
        <w:r>
          <w:fldChar w:fldCharType="begin"/>
        </w:r>
        <w:r>
          <w:instrText>PAGE   \* MERGEFORMAT</w:instrText>
        </w:r>
        <w:r>
          <w:fldChar w:fldCharType="separate"/>
        </w:r>
        <w:r w:rsidR="008D3500">
          <w:rPr>
            <w:noProof/>
          </w:rPr>
          <w:t>4</w:t>
        </w:r>
        <w:r>
          <w:fldChar w:fldCharType="end"/>
        </w:r>
      </w:p>
    </w:sdtContent>
  </w:sdt>
  <w:p w:rsidR="006E5920" w:rsidRDefault="006E592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B6" w:rsidRDefault="00B86BB6" w:rsidP="006E5920">
      <w:pPr>
        <w:spacing w:after="0" w:line="240" w:lineRule="auto"/>
      </w:pPr>
      <w:r>
        <w:separator/>
      </w:r>
    </w:p>
  </w:footnote>
  <w:footnote w:type="continuationSeparator" w:id="0">
    <w:p w:rsidR="00B86BB6" w:rsidRDefault="00B86BB6" w:rsidP="006E5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C6"/>
    <w:rsid w:val="00000430"/>
    <w:rsid w:val="000D7775"/>
    <w:rsid w:val="000E0D8A"/>
    <w:rsid w:val="00136082"/>
    <w:rsid w:val="00144708"/>
    <w:rsid w:val="00156ED6"/>
    <w:rsid w:val="0016691E"/>
    <w:rsid w:val="00170F87"/>
    <w:rsid w:val="001B4BCD"/>
    <w:rsid w:val="001E6600"/>
    <w:rsid w:val="00211C79"/>
    <w:rsid w:val="00216A71"/>
    <w:rsid w:val="0022492C"/>
    <w:rsid w:val="002312B3"/>
    <w:rsid w:val="00243BAA"/>
    <w:rsid w:val="002503F2"/>
    <w:rsid w:val="002936F6"/>
    <w:rsid w:val="002971E0"/>
    <w:rsid w:val="00297A20"/>
    <w:rsid w:val="002C4882"/>
    <w:rsid w:val="003456F2"/>
    <w:rsid w:val="00360861"/>
    <w:rsid w:val="00365199"/>
    <w:rsid w:val="003800C4"/>
    <w:rsid w:val="003B6E3D"/>
    <w:rsid w:val="003E552E"/>
    <w:rsid w:val="00464467"/>
    <w:rsid w:val="0048199E"/>
    <w:rsid w:val="00523CE5"/>
    <w:rsid w:val="005A46E0"/>
    <w:rsid w:val="005D1F01"/>
    <w:rsid w:val="005F1440"/>
    <w:rsid w:val="00602D8E"/>
    <w:rsid w:val="00611911"/>
    <w:rsid w:val="00650140"/>
    <w:rsid w:val="006562A6"/>
    <w:rsid w:val="006C12C7"/>
    <w:rsid w:val="006D052F"/>
    <w:rsid w:val="006E5920"/>
    <w:rsid w:val="00715A75"/>
    <w:rsid w:val="007A1CC6"/>
    <w:rsid w:val="007A1D1F"/>
    <w:rsid w:val="007D53C8"/>
    <w:rsid w:val="00804B57"/>
    <w:rsid w:val="0089058F"/>
    <w:rsid w:val="008C068E"/>
    <w:rsid w:val="008D3500"/>
    <w:rsid w:val="0091208D"/>
    <w:rsid w:val="00917805"/>
    <w:rsid w:val="00924222"/>
    <w:rsid w:val="00972C89"/>
    <w:rsid w:val="00997E9D"/>
    <w:rsid w:val="009A1C1B"/>
    <w:rsid w:val="00A20EE5"/>
    <w:rsid w:val="00A40393"/>
    <w:rsid w:val="00A847E9"/>
    <w:rsid w:val="00AA6AE4"/>
    <w:rsid w:val="00AA729B"/>
    <w:rsid w:val="00AB7F64"/>
    <w:rsid w:val="00B01F72"/>
    <w:rsid w:val="00B86BB6"/>
    <w:rsid w:val="00BA6F35"/>
    <w:rsid w:val="00C2712D"/>
    <w:rsid w:val="00C714E0"/>
    <w:rsid w:val="00CD28CE"/>
    <w:rsid w:val="00CD52FD"/>
    <w:rsid w:val="00CD5455"/>
    <w:rsid w:val="00D42C8B"/>
    <w:rsid w:val="00DB4DA9"/>
    <w:rsid w:val="00E47EDB"/>
    <w:rsid w:val="00E8781D"/>
    <w:rsid w:val="00E91A39"/>
    <w:rsid w:val="00EA7119"/>
    <w:rsid w:val="00F14C87"/>
    <w:rsid w:val="00F426C9"/>
    <w:rsid w:val="00F46CE0"/>
    <w:rsid w:val="00F64C92"/>
    <w:rsid w:val="00F94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BC42"/>
  <w15:chartTrackingRefBased/>
  <w15:docId w15:val="{F93962CA-D2CD-4DF9-A280-00B84178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2C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2C89"/>
    <w:rPr>
      <w:rFonts w:ascii="Segoe UI" w:hAnsi="Segoe UI" w:cs="Segoe UI"/>
      <w:sz w:val="18"/>
      <w:szCs w:val="18"/>
    </w:rPr>
  </w:style>
  <w:style w:type="paragraph" w:styleId="a6">
    <w:name w:val="header"/>
    <w:basedOn w:val="a"/>
    <w:link w:val="a7"/>
    <w:uiPriority w:val="99"/>
    <w:unhideWhenUsed/>
    <w:rsid w:val="006E59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5920"/>
  </w:style>
  <w:style w:type="paragraph" w:styleId="a8">
    <w:name w:val="footer"/>
    <w:basedOn w:val="a"/>
    <w:link w:val="a9"/>
    <w:uiPriority w:val="99"/>
    <w:unhideWhenUsed/>
    <w:rsid w:val="006E59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9963">
      <w:bodyDiv w:val="1"/>
      <w:marLeft w:val="0"/>
      <w:marRight w:val="0"/>
      <w:marTop w:val="0"/>
      <w:marBottom w:val="0"/>
      <w:divBdr>
        <w:top w:val="none" w:sz="0" w:space="0" w:color="auto"/>
        <w:left w:val="none" w:sz="0" w:space="0" w:color="auto"/>
        <w:bottom w:val="none" w:sz="0" w:space="0" w:color="auto"/>
        <w:right w:val="none" w:sz="0" w:space="0" w:color="auto"/>
      </w:divBdr>
    </w:div>
    <w:div w:id="46757394">
      <w:bodyDiv w:val="1"/>
      <w:marLeft w:val="0"/>
      <w:marRight w:val="0"/>
      <w:marTop w:val="0"/>
      <w:marBottom w:val="0"/>
      <w:divBdr>
        <w:top w:val="none" w:sz="0" w:space="0" w:color="auto"/>
        <w:left w:val="none" w:sz="0" w:space="0" w:color="auto"/>
        <w:bottom w:val="none" w:sz="0" w:space="0" w:color="auto"/>
        <w:right w:val="none" w:sz="0" w:space="0" w:color="auto"/>
      </w:divBdr>
    </w:div>
    <w:div w:id="48916902">
      <w:bodyDiv w:val="1"/>
      <w:marLeft w:val="0"/>
      <w:marRight w:val="0"/>
      <w:marTop w:val="0"/>
      <w:marBottom w:val="0"/>
      <w:divBdr>
        <w:top w:val="none" w:sz="0" w:space="0" w:color="auto"/>
        <w:left w:val="none" w:sz="0" w:space="0" w:color="auto"/>
        <w:bottom w:val="none" w:sz="0" w:space="0" w:color="auto"/>
        <w:right w:val="none" w:sz="0" w:space="0" w:color="auto"/>
      </w:divBdr>
    </w:div>
    <w:div w:id="68112326">
      <w:bodyDiv w:val="1"/>
      <w:marLeft w:val="0"/>
      <w:marRight w:val="0"/>
      <w:marTop w:val="0"/>
      <w:marBottom w:val="0"/>
      <w:divBdr>
        <w:top w:val="none" w:sz="0" w:space="0" w:color="auto"/>
        <w:left w:val="none" w:sz="0" w:space="0" w:color="auto"/>
        <w:bottom w:val="none" w:sz="0" w:space="0" w:color="auto"/>
        <w:right w:val="none" w:sz="0" w:space="0" w:color="auto"/>
      </w:divBdr>
    </w:div>
    <w:div w:id="81681327">
      <w:bodyDiv w:val="1"/>
      <w:marLeft w:val="0"/>
      <w:marRight w:val="0"/>
      <w:marTop w:val="0"/>
      <w:marBottom w:val="0"/>
      <w:divBdr>
        <w:top w:val="none" w:sz="0" w:space="0" w:color="auto"/>
        <w:left w:val="none" w:sz="0" w:space="0" w:color="auto"/>
        <w:bottom w:val="none" w:sz="0" w:space="0" w:color="auto"/>
        <w:right w:val="none" w:sz="0" w:space="0" w:color="auto"/>
      </w:divBdr>
    </w:div>
    <w:div w:id="93787271">
      <w:bodyDiv w:val="1"/>
      <w:marLeft w:val="0"/>
      <w:marRight w:val="0"/>
      <w:marTop w:val="0"/>
      <w:marBottom w:val="0"/>
      <w:divBdr>
        <w:top w:val="none" w:sz="0" w:space="0" w:color="auto"/>
        <w:left w:val="none" w:sz="0" w:space="0" w:color="auto"/>
        <w:bottom w:val="none" w:sz="0" w:space="0" w:color="auto"/>
        <w:right w:val="none" w:sz="0" w:space="0" w:color="auto"/>
      </w:divBdr>
    </w:div>
    <w:div w:id="105514801">
      <w:bodyDiv w:val="1"/>
      <w:marLeft w:val="0"/>
      <w:marRight w:val="0"/>
      <w:marTop w:val="0"/>
      <w:marBottom w:val="0"/>
      <w:divBdr>
        <w:top w:val="none" w:sz="0" w:space="0" w:color="auto"/>
        <w:left w:val="none" w:sz="0" w:space="0" w:color="auto"/>
        <w:bottom w:val="none" w:sz="0" w:space="0" w:color="auto"/>
        <w:right w:val="none" w:sz="0" w:space="0" w:color="auto"/>
      </w:divBdr>
    </w:div>
    <w:div w:id="126510015">
      <w:bodyDiv w:val="1"/>
      <w:marLeft w:val="0"/>
      <w:marRight w:val="0"/>
      <w:marTop w:val="0"/>
      <w:marBottom w:val="0"/>
      <w:divBdr>
        <w:top w:val="none" w:sz="0" w:space="0" w:color="auto"/>
        <w:left w:val="none" w:sz="0" w:space="0" w:color="auto"/>
        <w:bottom w:val="none" w:sz="0" w:space="0" w:color="auto"/>
        <w:right w:val="none" w:sz="0" w:space="0" w:color="auto"/>
      </w:divBdr>
    </w:div>
    <w:div w:id="181866307">
      <w:bodyDiv w:val="1"/>
      <w:marLeft w:val="0"/>
      <w:marRight w:val="0"/>
      <w:marTop w:val="0"/>
      <w:marBottom w:val="0"/>
      <w:divBdr>
        <w:top w:val="none" w:sz="0" w:space="0" w:color="auto"/>
        <w:left w:val="none" w:sz="0" w:space="0" w:color="auto"/>
        <w:bottom w:val="none" w:sz="0" w:space="0" w:color="auto"/>
        <w:right w:val="none" w:sz="0" w:space="0" w:color="auto"/>
      </w:divBdr>
    </w:div>
    <w:div w:id="213738459">
      <w:bodyDiv w:val="1"/>
      <w:marLeft w:val="0"/>
      <w:marRight w:val="0"/>
      <w:marTop w:val="0"/>
      <w:marBottom w:val="0"/>
      <w:divBdr>
        <w:top w:val="none" w:sz="0" w:space="0" w:color="auto"/>
        <w:left w:val="none" w:sz="0" w:space="0" w:color="auto"/>
        <w:bottom w:val="none" w:sz="0" w:space="0" w:color="auto"/>
        <w:right w:val="none" w:sz="0" w:space="0" w:color="auto"/>
      </w:divBdr>
    </w:div>
    <w:div w:id="214514296">
      <w:bodyDiv w:val="1"/>
      <w:marLeft w:val="0"/>
      <w:marRight w:val="0"/>
      <w:marTop w:val="0"/>
      <w:marBottom w:val="0"/>
      <w:divBdr>
        <w:top w:val="none" w:sz="0" w:space="0" w:color="auto"/>
        <w:left w:val="none" w:sz="0" w:space="0" w:color="auto"/>
        <w:bottom w:val="none" w:sz="0" w:space="0" w:color="auto"/>
        <w:right w:val="none" w:sz="0" w:space="0" w:color="auto"/>
      </w:divBdr>
    </w:div>
    <w:div w:id="216627704">
      <w:bodyDiv w:val="1"/>
      <w:marLeft w:val="0"/>
      <w:marRight w:val="0"/>
      <w:marTop w:val="0"/>
      <w:marBottom w:val="0"/>
      <w:divBdr>
        <w:top w:val="none" w:sz="0" w:space="0" w:color="auto"/>
        <w:left w:val="none" w:sz="0" w:space="0" w:color="auto"/>
        <w:bottom w:val="none" w:sz="0" w:space="0" w:color="auto"/>
        <w:right w:val="none" w:sz="0" w:space="0" w:color="auto"/>
      </w:divBdr>
    </w:div>
    <w:div w:id="226036367">
      <w:bodyDiv w:val="1"/>
      <w:marLeft w:val="0"/>
      <w:marRight w:val="0"/>
      <w:marTop w:val="0"/>
      <w:marBottom w:val="0"/>
      <w:divBdr>
        <w:top w:val="none" w:sz="0" w:space="0" w:color="auto"/>
        <w:left w:val="none" w:sz="0" w:space="0" w:color="auto"/>
        <w:bottom w:val="none" w:sz="0" w:space="0" w:color="auto"/>
        <w:right w:val="none" w:sz="0" w:space="0" w:color="auto"/>
      </w:divBdr>
    </w:div>
    <w:div w:id="244147155">
      <w:bodyDiv w:val="1"/>
      <w:marLeft w:val="0"/>
      <w:marRight w:val="0"/>
      <w:marTop w:val="0"/>
      <w:marBottom w:val="0"/>
      <w:divBdr>
        <w:top w:val="none" w:sz="0" w:space="0" w:color="auto"/>
        <w:left w:val="none" w:sz="0" w:space="0" w:color="auto"/>
        <w:bottom w:val="none" w:sz="0" w:space="0" w:color="auto"/>
        <w:right w:val="none" w:sz="0" w:space="0" w:color="auto"/>
      </w:divBdr>
    </w:div>
    <w:div w:id="275211583">
      <w:bodyDiv w:val="1"/>
      <w:marLeft w:val="0"/>
      <w:marRight w:val="0"/>
      <w:marTop w:val="0"/>
      <w:marBottom w:val="0"/>
      <w:divBdr>
        <w:top w:val="none" w:sz="0" w:space="0" w:color="auto"/>
        <w:left w:val="none" w:sz="0" w:space="0" w:color="auto"/>
        <w:bottom w:val="none" w:sz="0" w:space="0" w:color="auto"/>
        <w:right w:val="none" w:sz="0" w:space="0" w:color="auto"/>
      </w:divBdr>
    </w:div>
    <w:div w:id="299068725">
      <w:bodyDiv w:val="1"/>
      <w:marLeft w:val="0"/>
      <w:marRight w:val="0"/>
      <w:marTop w:val="0"/>
      <w:marBottom w:val="0"/>
      <w:divBdr>
        <w:top w:val="none" w:sz="0" w:space="0" w:color="auto"/>
        <w:left w:val="none" w:sz="0" w:space="0" w:color="auto"/>
        <w:bottom w:val="none" w:sz="0" w:space="0" w:color="auto"/>
        <w:right w:val="none" w:sz="0" w:space="0" w:color="auto"/>
      </w:divBdr>
    </w:div>
    <w:div w:id="305597895">
      <w:bodyDiv w:val="1"/>
      <w:marLeft w:val="0"/>
      <w:marRight w:val="0"/>
      <w:marTop w:val="0"/>
      <w:marBottom w:val="0"/>
      <w:divBdr>
        <w:top w:val="none" w:sz="0" w:space="0" w:color="auto"/>
        <w:left w:val="none" w:sz="0" w:space="0" w:color="auto"/>
        <w:bottom w:val="none" w:sz="0" w:space="0" w:color="auto"/>
        <w:right w:val="none" w:sz="0" w:space="0" w:color="auto"/>
      </w:divBdr>
    </w:div>
    <w:div w:id="363754154">
      <w:bodyDiv w:val="1"/>
      <w:marLeft w:val="0"/>
      <w:marRight w:val="0"/>
      <w:marTop w:val="0"/>
      <w:marBottom w:val="0"/>
      <w:divBdr>
        <w:top w:val="none" w:sz="0" w:space="0" w:color="auto"/>
        <w:left w:val="none" w:sz="0" w:space="0" w:color="auto"/>
        <w:bottom w:val="none" w:sz="0" w:space="0" w:color="auto"/>
        <w:right w:val="none" w:sz="0" w:space="0" w:color="auto"/>
      </w:divBdr>
    </w:div>
    <w:div w:id="365451993">
      <w:bodyDiv w:val="1"/>
      <w:marLeft w:val="0"/>
      <w:marRight w:val="0"/>
      <w:marTop w:val="0"/>
      <w:marBottom w:val="0"/>
      <w:divBdr>
        <w:top w:val="none" w:sz="0" w:space="0" w:color="auto"/>
        <w:left w:val="none" w:sz="0" w:space="0" w:color="auto"/>
        <w:bottom w:val="none" w:sz="0" w:space="0" w:color="auto"/>
        <w:right w:val="none" w:sz="0" w:space="0" w:color="auto"/>
      </w:divBdr>
    </w:div>
    <w:div w:id="376049972">
      <w:bodyDiv w:val="1"/>
      <w:marLeft w:val="0"/>
      <w:marRight w:val="0"/>
      <w:marTop w:val="0"/>
      <w:marBottom w:val="0"/>
      <w:divBdr>
        <w:top w:val="none" w:sz="0" w:space="0" w:color="auto"/>
        <w:left w:val="none" w:sz="0" w:space="0" w:color="auto"/>
        <w:bottom w:val="none" w:sz="0" w:space="0" w:color="auto"/>
        <w:right w:val="none" w:sz="0" w:space="0" w:color="auto"/>
      </w:divBdr>
    </w:div>
    <w:div w:id="376051776">
      <w:bodyDiv w:val="1"/>
      <w:marLeft w:val="0"/>
      <w:marRight w:val="0"/>
      <w:marTop w:val="0"/>
      <w:marBottom w:val="0"/>
      <w:divBdr>
        <w:top w:val="none" w:sz="0" w:space="0" w:color="auto"/>
        <w:left w:val="none" w:sz="0" w:space="0" w:color="auto"/>
        <w:bottom w:val="none" w:sz="0" w:space="0" w:color="auto"/>
        <w:right w:val="none" w:sz="0" w:space="0" w:color="auto"/>
      </w:divBdr>
    </w:div>
    <w:div w:id="396367843">
      <w:bodyDiv w:val="1"/>
      <w:marLeft w:val="0"/>
      <w:marRight w:val="0"/>
      <w:marTop w:val="0"/>
      <w:marBottom w:val="0"/>
      <w:divBdr>
        <w:top w:val="none" w:sz="0" w:space="0" w:color="auto"/>
        <w:left w:val="none" w:sz="0" w:space="0" w:color="auto"/>
        <w:bottom w:val="none" w:sz="0" w:space="0" w:color="auto"/>
        <w:right w:val="none" w:sz="0" w:space="0" w:color="auto"/>
      </w:divBdr>
    </w:div>
    <w:div w:id="401561054">
      <w:bodyDiv w:val="1"/>
      <w:marLeft w:val="0"/>
      <w:marRight w:val="0"/>
      <w:marTop w:val="0"/>
      <w:marBottom w:val="0"/>
      <w:divBdr>
        <w:top w:val="none" w:sz="0" w:space="0" w:color="auto"/>
        <w:left w:val="none" w:sz="0" w:space="0" w:color="auto"/>
        <w:bottom w:val="none" w:sz="0" w:space="0" w:color="auto"/>
        <w:right w:val="none" w:sz="0" w:space="0" w:color="auto"/>
      </w:divBdr>
    </w:div>
    <w:div w:id="423189023">
      <w:bodyDiv w:val="1"/>
      <w:marLeft w:val="0"/>
      <w:marRight w:val="0"/>
      <w:marTop w:val="0"/>
      <w:marBottom w:val="0"/>
      <w:divBdr>
        <w:top w:val="none" w:sz="0" w:space="0" w:color="auto"/>
        <w:left w:val="none" w:sz="0" w:space="0" w:color="auto"/>
        <w:bottom w:val="none" w:sz="0" w:space="0" w:color="auto"/>
        <w:right w:val="none" w:sz="0" w:space="0" w:color="auto"/>
      </w:divBdr>
    </w:div>
    <w:div w:id="441344127">
      <w:bodyDiv w:val="1"/>
      <w:marLeft w:val="0"/>
      <w:marRight w:val="0"/>
      <w:marTop w:val="0"/>
      <w:marBottom w:val="0"/>
      <w:divBdr>
        <w:top w:val="none" w:sz="0" w:space="0" w:color="auto"/>
        <w:left w:val="none" w:sz="0" w:space="0" w:color="auto"/>
        <w:bottom w:val="none" w:sz="0" w:space="0" w:color="auto"/>
        <w:right w:val="none" w:sz="0" w:space="0" w:color="auto"/>
      </w:divBdr>
    </w:div>
    <w:div w:id="460617463">
      <w:bodyDiv w:val="1"/>
      <w:marLeft w:val="0"/>
      <w:marRight w:val="0"/>
      <w:marTop w:val="0"/>
      <w:marBottom w:val="0"/>
      <w:divBdr>
        <w:top w:val="none" w:sz="0" w:space="0" w:color="auto"/>
        <w:left w:val="none" w:sz="0" w:space="0" w:color="auto"/>
        <w:bottom w:val="none" w:sz="0" w:space="0" w:color="auto"/>
        <w:right w:val="none" w:sz="0" w:space="0" w:color="auto"/>
      </w:divBdr>
    </w:div>
    <w:div w:id="463043054">
      <w:bodyDiv w:val="1"/>
      <w:marLeft w:val="0"/>
      <w:marRight w:val="0"/>
      <w:marTop w:val="0"/>
      <w:marBottom w:val="0"/>
      <w:divBdr>
        <w:top w:val="none" w:sz="0" w:space="0" w:color="auto"/>
        <w:left w:val="none" w:sz="0" w:space="0" w:color="auto"/>
        <w:bottom w:val="none" w:sz="0" w:space="0" w:color="auto"/>
        <w:right w:val="none" w:sz="0" w:space="0" w:color="auto"/>
      </w:divBdr>
    </w:div>
    <w:div w:id="473330458">
      <w:bodyDiv w:val="1"/>
      <w:marLeft w:val="0"/>
      <w:marRight w:val="0"/>
      <w:marTop w:val="0"/>
      <w:marBottom w:val="0"/>
      <w:divBdr>
        <w:top w:val="none" w:sz="0" w:space="0" w:color="auto"/>
        <w:left w:val="none" w:sz="0" w:space="0" w:color="auto"/>
        <w:bottom w:val="none" w:sz="0" w:space="0" w:color="auto"/>
        <w:right w:val="none" w:sz="0" w:space="0" w:color="auto"/>
      </w:divBdr>
    </w:div>
    <w:div w:id="483621367">
      <w:bodyDiv w:val="1"/>
      <w:marLeft w:val="0"/>
      <w:marRight w:val="0"/>
      <w:marTop w:val="0"/>
      <w:marBottom w:val="0"/>
      <w:divBdr>
        <w:top w:val="none" w:sz="0" w:space="0" w:color="auto"/>
        <w:left w:val="none" w:sz="0" w:space="0" w:color="auto"/>
        <w:bottom w:val="none" w:sz="0" w:space="0" w:color="auto"/>
        <w:right w:val="none" w:sz="0" w:space="0" w:color="auto"/>
      </w:divBdr>
    </w:div>
    <w:div w:id="502547430">
      <w:bodyDiv w:val="1"/>
      <w:marLeft w:val="0"/>
      <w:marRight w:val="0"/>
      <w:marTop w:val="0"/>
      <w:marBottom w:val="0"/>
      <w:divBdr>
        <w:top w:val="none" w:sz="0" w:space="0" w:color="auto"/>
        <w:left w:val="none" w:sz="0" w:space="0" w:color="auto"/>
        <w:bottom w:val="none" w:sz="0" w:space="0" w:color="auto"/>
        <w:right w:val="none" w:sz="0" w:space="0" w:color="auto"/>
      </w:divBdr>
    </w:div>
    <w:div w:id="513302641">
      <w:bodyDiv w:val="1"/>
      <w:marLeft w:val="0"/>
      <w:marRight w:val="0"/>
      <w:marTop w:val="0"/>
      <w:marBottom w:val="0"/>
      <w:divBdr>
        <w:top w:val="none" w:sz="0" w:space="0" w:color="auto"/>
        <w:left w:val="none" w:sz="0" w:space="0" w:color="auto"/>
        <w:bottom w:val="none" w:sz="0" w:space="0" w:color="auto"/>
        <w:right w:val="none" w:sz="0" w:space="0" w:color="auto"/>
      </w:divBdr>
    </w:div>
    <w:div w:id="520900097">
      <w:bodyDiv w:val="1"/>
      <w:marLeft w:val="0"/>
      <w:marRight w:val="0"/>
      <w:marTop w:val="0"/>
      <w:marBottom w:val="0"/>
      <w:divBdr>
        <w:top w:val="none" w:sz="0" w:space="0" w:color="auto"/>
        <w:left w:val="none" w:sz="0" w:space="0" w:color="auto"/>
        <w:bottom w:val="none" w:sz="0" w:space="0" w:color="auto"/>
        <w:right w:val="none" w:sz="0" w:space="0" w:color="auto"/>
      </w:divBdr>
    </w:div>
    <w:div w:id="534855282">
      <w:bodyDiv w:val="1"/>
      <w:marLeft w:val="0"/>
      <w:marRight w:val="0"/>
      <w:marTop w:val="0"/>
      <w:marBottom w:val="0"/>
      <w:divBdr>
        <w:top w:val="none" w:sz="0" w:space="0" w:color="auto"/>
        <w:left w:val="none" w:sz="0" w:space="0" w:color="auto"/>
        <w:bottom w:val="none" w:sz="0" w:space="0" w:color="auto"/>
        <w:right w:val="none" w:sz="0" w:space="0" w:color="auto"/>
      </w:divBdr>
    </w:div>
    <w:div w:id="560487606">
      <w:bodyDiv w:val="1"/>
      <w:marLeft w:val="0"/>
      <w:marRight w:val="0"/>
      <w:marTop w:val="0"/>
      <w:marBottom w:val="0"/>
      <w:divBdr>
        <w:top w:val="none" w:sz="0" w:space="0" w:color="auto"/>
        <w:left w:val="none" w:sz="0" w:space="0" w:color="auto"/>
        <w:bottom w:val="none" w:sz="0" w:space="0" w:color="auto"/>
        <w:right w:val="none" w:sz="0" w:space="0" w:color="auto"/>
      </w:divBdr>
    </w:div>
    <w:div w:id="603804414">
      <w:bodyDiv w:val="1"/>
      <w:marLeft w:val="0"/>
      <w:marRight w:val="0"/>
      <w:marTop w:val="0"/>
      <w:marBottom w:val="0"/>
      <w:divBdr>
        <w:top w:val="none" w:sz="0" w:space="0" w:color="auto"/>
        <w:left w:val="none" w:sz="0" w:space="0" w:color="auto"/>
        <w:bottom w:val="none" w:sz="0" w:space="0" w:color="auto"/>
        <w:right w:val="none" w:sz="0" w:space="0" w:color="auto"/>
      </w:divBdr>
    </w:div>
    <w:div w:id="603880594">
      <w:bodyDiv w:val="1"/>
      <w:marLeft w:val="0"/>
      <w:marRight w:val="0"/>
      <w:marTop w:val="0"/>
      <w:marBottom w:val="0"/>
      <w:divBdr>
        <w:top w:val="none" w:sz="0" w:space="0" w:color="auto"/>
        <w:left w:val="none" w:sz="0" w:space="0" w:color="auto"/>
        <w:bottom w:val="none" w:sz="0" w:space="0" w:color="auto"/>
        <w:right w:val="none" w:sz="0" w:space="0" w:color="auto"/>
      </w:divBdr>
    </w:div>
    <w:div w:id="621152158">
      <w:bodyDiv w:val="1"/>
      <w:marLeft w:val="0"/>
      <w:marRight w:val="0"/>
      <w:marTop w:val="0"/>
      <w:marBottom w:val="0"/>
      <w:divBdr>
        <w:top w:val="none" w:sz="0" w:space="0" w:color="auto"/>
        <w:left w:val="none" w:sz="0" w:space="0" w:color="auto"/>
        <w:bottom w:val="none" w:sz="0" w:space="0" w:color="auto"/>
        <w:right w:val="none" w:sz="0" w:space="0" w:color="auto"/>
      </w:divBdr>
    </w:div>
    <w:div w:id="621499649">
      <w:bodyDiv w:val="1"/>
      <w:marLeft w:val="0"/>
      <w:marRight w:val="0"/>
      <w:marTop w:val="0"/>
      <w:marBottom w:val="0"/>
      <w:divBdr>
        <w:top w:val="none" w:sz="0" w:space="0" w:color="auto"/>
        <w:left w:val="none" w:sz="0" w:space="0" w:color="auto"/>
        <w:bottom w:val="none" w:sz="0" w:space="0" w:color="auto"/>
        <w:right w:val="none" w:sz="0" w:space="0" w:color="auto"/>
      </w:divBdr>
    </w:div>
    <w:div w:id="669024082">
      <w:bodyDiv w:val="1"/>
      <w:marLeft w:val="0"/>
      <w:marRight w:val="0"/>
      <w:marTop w:val="0"/>
      <w:marBottom w:val="0"/>
      <w:divBdr>
        <w:top w:val="none" w:sz="0" w:space="0" w:color="auto"/>
        <w:left w:val="none" w:sz="0" w:space="0" w:color="auto"/>
        <w:bottom w:val="none" w:sz="0" w:space="0" w:color="auto"/>
        <w:right w:val="none" w:sz="0" w:space="0" w:color="auto"/>
      </w:divBdr>
    </w:div>
    <w:div w:id="672999987">
      <w:bodyDiv w:val="1"/>
      <w:marLeft w:val="0"/>
      <w:marRight w:val="0"/>
      <w:marTop w:val="0"/>
      <w:marBottom w:val="0"/>
      <w:divBdr>
        <w:top w:val="none" w:sz="0" w:space="0" w:color="auto"/>
        <w:left w:val="none" w:sz="0" w:space="0" w:color="auto"/>
        <w:bottom w:val="none" w:sz="0" w:space="0" w:color="auto"/>
        <w:right w:val="none" w:sz="0" w:space="0" w:color="auto"/>
      </w:divBdr>
    </w:div>
    <w:div w:id="674764117">
      <w:bodyDiv w:val="1"/>
      <w:marLeft w:val="0"/>
      <w:marRight w:val="0"/>
      <w:marTop w:val="0"/>
      <w:marBottom w:val="0"/>
      <w:divBdr>
        <w:top w:val="none" w:sz="0" w:space="0" w:color="auto"/>
        <w:left w:val="none" w:sz="0" w:space="0" w:color="auto"/>
        <w:bottom w:val="none" w:sz="0" w:space="0" w:color="auto"/>
        <w:right w:val="none" w:sz="0" w:space="0" w:color="auto"/>
      </w:divBdr>
    </w:div>
    <w:div w:id="687755575">
      <w:bodyDiv w:val="1"/>
      <w:marLeft w:val="0"/>
      <w:marRight w:val="0"/>
      <w:marTop w:val="0"/>
      <w:marBottom w:val="0"/>
      <w:divBdr>
        <w:top w:val="none" w:sz="0" w:space="0" w:color="auto"/>
        <w:left w:val="none" w:sz="0" w:space="0" w:color="auto"/>
        <w:bottom w:val="none" w:sz="0" w:space="0" w:color="auto"/>
        <w:right w:val="none" w:sz="0" w:space="0" w:color="auto"/>
      </w:divBdr>
    </w:div>
    <w:div w:id="698895806">
      <w:bodyDiv w:val="1"/>
      <w:marLeft w:val="0"/>
      <w:marRight w:val="0"/>
      <w:marTop w:val="0"/>
      <w:marBottom w:val="0"/>
      <w:divBdr>
        <w:top w:val="none" w:sz="0" w:space="0" w:color="auto"/>
        <w:left w:val="none" w:sz="0" w:space="0" w:color="auto"/>
        <w:bottom w:val="none" w:sz="0" w:space="0" w:color="auto"/>
        <w:right w:val="none" w:sz="0" w:space="0" w:color="auto"/>
      </w:divBdr>
    </w:div>
    <w:div w:id="707608690">
      <w:bodyDiv w:val="1"/>
      <w:marLeft w:val="0"/>
      <w:marRight w:val="0"/>
      <w:marTop w:val="0"/>
      <w:marBottom w:val="0"/>
      <w:divBdr>
        <w:top w:val="none" w:sz="0" w:space="0" w:color="auto"/>
        <w:left w:val="none" w:sz="0" w:space="0" w:color="auto"/>
        <w:bottom w:val="none" w:sz="0" w:space="0" w:color="auto"/>
        <w:right w:val="none" w:sz="0" w:space="0" w:color="auto"/>
      </w:divBdr>
    </w:div>
    <w:div w:id="714038744">
      <w:bodyDiv w:val="1"/>
      <w:marLeft w:val="0"/>
      <w:marRight w:val="0"/>
      <w:marTop w:val="0"/>
      <w:marBottom w:val="0"/>
      <w:divBdr>
        <w:top w:val="none" w:sz="0" w:space="0" w:color="auto"/>
        <w:left w:val="none" w:sz="0" w:space="0" w:color="auto"/>
        <w:bottom w:val="none" w:sz="0" w:space="0" w:color="auto"/>
        <w:right w:val="none" w:sz="0" w:space="0" w:color="auto"/>
      </w:divBdr>
    </w:div>
    <w:div w:id="714159234">
      <w:bodyDiv w:val="1"/>
      <w:marLeft w:val="0"/>
      <w:marRight w:val="0"/>
      <w:marTop w:val="0"/>
      <w:marBottom w:val="0"/>
      <w:divBdr>
        <w:top w:val="none" w:sz="0" w:space="0" w:color="auto"/>
        <w:left w:val="none" w:sz="0" w:space="0" w:color="auto"/>
        <w:bottom w:val="none" w:sz="0" w:space="0" w:color="auto"/>
        <w:right w:val="none" w:sz="0" w:space="0" w:color="auto"/>
      </w:divBdr>
    </w:div>
    <w:div w:id="720712724">
      <w:bodyDiv w:val="1"/>
      <w:marLeft w:val="0"/>
      <w:marRight w:val="0"/>
      <w:marTop w:val="0"/>
      <w:marBottom w:val="0"/>
      <w:divBdr>
        <w:top w:val="none" w:sz="0" w:space="0" w:color="auto"/>
        <w:left w:val="none" w:sz="0" w:space="0" w:color="auto"/>
        <w:bottom w:val="none" w:sz="0" w:space="0" w:color="auto"/>
        <w:right w:val="none" w:sz="0" w:space="0" w:color="auto"/>
      </w:divBdr>
    </w:div>
    <w:div w:id="731737670">
      <w:bodyDiv w:val="1"/>
      <w:marLeft w:val="0"/>
      <w:marRight w:val="0"/>
      <w:marTop w:val="0"/>
      <w:marBottom w:val="0"/>
      <w:divBdr>
        <w:top w:val="none" w:sz="0" w:space="0" w:color="auto"/>
        <w:left w:val="none" w:sz="0" w:space="0" w:color="auto"/>
        <w:bottom w:val="none" w:sz="0" w:space="0" w:color="auto"/>
        <w:right w:val="none" w:sz="0" w:space="0" w:color="auto"/>
      </w:divBdr>
    </w:div>
    <w:div w:id="776753264">
      <w:bodyDiv w:val="1"/>
      <w:marLeft w:val="0"/>
      <w:marRight w:val="0"/>
      <w:marTop w:val="0"/>
      <w:marBottom w:val="0"/>
      <w:divBdr>
        <w:top w:val="none" w:sz="0" w:space="0" w:color="auto"/>
        <w:left w:val="none" w:sz="0" w:space="0" w:color="auto"/>
        <w:bottom w:val="none" w:sz="0" w:space="0" w:color="auto"/>
        <w:right w:val="none" w:sz="0" w:space="0" w:color="auto"/>
      </w:divBdr>
    </w:div>
    <w:div w:id="802307097">
      <w:bodyDiv w:val="1"/>
      <w:marLeft w:val="0"/>
      <w:marRight w:val="0"/>
      <w:marTop w:val="0"/>
      <w:marBottom w:val="0"/>
      <w:divBdr>
        <w:top w:val="none" w:sz="0" w:space="0" w:color="auto"/>
        <w:left w:val="none" w:sz="0" w:space="0" w:color="auto"/>
        <w:bottom w:val="none" w:sz="0" w:space="0" w:color="auto"/>
        <w:right w:val="none" w:sz="0" w:space="0" w:color="auto"/>
      </w:divBdr>
    </w:div>
    <w:div w:id="808086008">
      <w:bodyDiv w:val="1"/>
      <w:marLeft w:val="0"/>
      <w:marRight w:val="0"/>
      <w:marTop w:val="0"/>
      <w:marBottom w:val="0"/>
      <w:divBdr>
        <w:top w:val="none" w:sz="0" w:space="0" w:color="auto"/>
        <w:left w:val="none" w:sz="0" w:space="0" w:color="auto"/>
        <w:bottom w:val="none" w:sz="0" w:space="0" w:color="auto"/>
        <w:right w:val="none" w:sz="0" w:space="0" w:color="auto"/>
      </w:divBdr>
    </w:div>
    <w:div w:id="854271931">
      <w:bodyDiv w:val="1"/>
      <w:marLeft w:val="0"/>
      <w:marRight w:val="0"/>
      <w:marTop w:val="0"/>
      <w:marBottom w:val="0"/>
      <w:divBdr>
        <w:top w:val="none" w:sz="0" w:space="0" w:color="auto"/>
        <w:left w:val="none" w:sz="0" w:space="0" w:color="auto"/>
        <w:bottom w:val="none" w:sz="0" w:space="0" w:color="auto"/>
        <w:right w:val="none" w:sz="0" w:space="0" w:color="auto"/>
      </w:divBdr>
    </w:div>
    <w:div w:id="877670687">
      <w:bodyDiv w:val="1"/>
      <w:marLeft w:val="0"/>
      <w:marRight w:val="0"/>
      <w:marTop w:val="0"/>
      <w:marBottom w:val="0"/>
      <w:divBdr>
        <w:top w:val="none" w:sz="0" w:space="0" w:color="auto"/>
        <w:left w:val="none" w:sz="0" w:space="0" w:color="auto"/>
        <w:bottom w:val="none" w:sz="0" w:space="0" w:color="auto"/>
        <w:right w:val="none" w:sz="0" w:space="0" w:color="auto"/>
      </w:divBdr>
    </w:div>
    <w:div w:id="907617017">
      <w:bodyDiv w:val="1"/>
      <w:marLeft w:val="0"/>
      <w:marRight w:val="0"/>
      <w:marTop w:val="0"/>
      <w:marBottom w:val="0"/>
      <w:divBdr>
        <w:top w:val="none" w:sz="0" w:space="0" w:color="auto"/>
        <w:left w:val="none" w:sz="0" w:space="0" w:color="auto"/>
        <w:bottom w:val="none" w:sz="0" w:space="0" w:color="auto"/>
        <w:right w:val="none" w:sz="0" w:space="0" w:color="auto"/>
      </w:divBdr>
    </w:div>
    <w:div w:id="911812727">
      <w:bodyDiv w:val="1"/>
      <w:marLeft w:val="0"/>
      <w:marRight w:val="0"/>
      <w:marTop w:val="0"/>
      <w:marBottom w:val="0"/>
      <w:divBdr>
        <w:top w:val="none" w:sz="0" w:space="0" w:color="auto"/>
        <w:left w:val="none" w:sz="0" w:space="0" w:color="auto"/>
        <w:bottom w:val="none" w:sz="0" w:space="0" w:color="auto"/>
        <w:right w:val="none" w:sz="0" w:space="0" w:color="auto"/>
      </w:divBdr>
    </w:div>
    <w:div w:id="920525721">
      <w:bodyDiv w:val="1"/>
      <w:marLeft w:val="0"/>
      <w:marRight w:val="0"/>
      <w:marTop w:val="0"/>
      <w:marBottom w:val="0"/>
      <w:divBdr>
        <w:top w:val="none" w:sz="0" w:space="0" w:color="auto"/>
        <w:left w:val="none" w:sz="0" w:space="0" w:color="auto"/>
        <w:bottom w:val="none" w:sz="0" w:space="0" w:color="auto"/>
        <w:right w:val="none" w:sz="0" w:space="0" w:color="auto"/>
      </w:divBdr>
    </w:div>
    <w:div w:id="937368873">
      <w:bodyDiv w:val="1"/>
      <w:marLeft w:val="0"/>
      <w:marRight w:val="0"/>
      <w:marTop w:val="0"/>
      <w:marBottom w:val="0"/>
      <w:divBdr>
        <w:top w:val="none" w:sz="0" w:space="0" w:color="auto"/>
        <w:left w:val="none" w:sz="0" w:space="0" w:color="auto"/>
        <w:bottom w:val="none" w:sz="0" w:space="0" w:color="auto"/>
        <w:right w:val="none" w:sz="0" w:space="0" w:color="auto"/>
      </w:divBdr>
    </w:div>
    <w:div w:id="960957284">
      <w:bodyDiv w:val="1"/>
      <w:marLeft w:val="0"/>
      <w:marRight w:val="0"/>
      <w:marTop w:val="0"/>
      <w:marBottom w:val="0"/>
      <w:divBdr>
        <w:top w:val="none" w:sz="0" w:space="0" w:color="auto"/>
        <w:left w:val="none" w:sz="0" w:space="0" w:color="auto"/>
        <w:bottom w:val="none" w:sz="0" w:space="0" w:color="auto"/>
        <w:right w:val="none" w:sz="0" w:space="0" w:color="auto"/>
      </w:divBdr>
    </w:div>
    <w:div w:id="964383457">
      <w:bodyDiv w:val="1"/>
      <w:marLeft w:val="0"/>
      <w:marRight w:val="0"/>
      <w:marTop w:val="0"/>
      <w:marBottom w:val="0"/>
      <w:divBdr>
        <w:top w:val="none" w:sz="0" w:space="0" w:color="auto"/>
        <w:left w:val="none" w:sz="0" w:space="0" w:color="auto"/>
        <w:bottom w:val="none" w:sz="0" w:space="0" w:color="auto"/>
        <w:right w:val="none" w:sz="0" w:space="0" w:color="auto"/>
      </w:divBdr>
    </w:div>
    <w:div w:id="991060150">
      <w:bodyDiv w:val="1"/>
      <w:marLeft w:val="0"/>
      <w:marRight w:val="0"/>
      <w:marTop w:val="0"/>
      <w:marBottom w:val="0"/>
      <w:divBdr>
        <w:top w:val="none" w:sz="0" w:space="0" w:color="auto"/>
        <w:left w:val="none" w:sz="0" w:space="0" w:color="auto"/>
        <w:bottom w:val="none" w:sz="0" w:space="0" w:color="auto"/>
        <w:right w:val="none" w:sz="0" w:space="0" w:color="auto"/>
      </w:divBdr>
    </w:div>
    <w:div w:id="1027679093">
      <w:bodyDiv w:val="1"/>
      <w:marLeft w:val="0"/>
      <w:marRight w:val="0"/>
      <w:marTop w:val="0"/>
      <w:marBottom w:val="0"/>
      <w:divBdr>
        <w:top w:val="none" w:sz="0" w:space="0" w:color="auto"/>
        <w:left w:val="none" w:sz="0" w:space="0" w:color="auto"/>
        <w:bottom w:val="none" w:sz="0" w:space="0" w:color="auto"/>
        <w:right w:val="none" w:sz="0" w:space="0" w:color="auto"/>
      </w:divBdr>
    </w:div>
    <w:div w:id="1034573956">
      <w:bodyDiv w:val="1"/>
      <w:marLeft w:val="0"/>
      <w:marRight w:val="0"/>
      <w:marTop w:val="0"/>
      <w:marBottom w:val="0"/>
      <w:divBdr>
        <w:top w:val="none" w:sz="0" w:space="0" w:color="auto"/>
        <w:left w:val="none" w:sz="0" w:space="0" w:color="auto"/>
        <w:bottom w:val="none" w:sz="0" w:space="0" w:color="auto"/>
        <w:right w:val="none" w:sz="0" w:space="0" w:color="auto"/>
      </w:divBdr>
    </w:div>
    <w:div w:id="1070352250">
      <w:bodyDiv w:val="1"/>
      <w:marLeft w:val="0"/>
      <w:marRight w:val="0"/>
      <w:marTop w:val="0"/>
      <w:marBottom w:val="0"/>
      <w:divBdr>
        <w:top w:val="none" w:sz="0" w:space="0" w:color="auto"/>
        <w:left w:val="none" w:sz="0" w:space="0" w:color="auto"/>
        <w:bottom w:val="none" w:sz="0" w:space="0" w:color="auto"/>
        <w:right w:val="none" w:sz="0" w:space="0" w:color="auto"/>
      </w:divBdr>
    </w:div>
    <w:div w:id="1072317029">
      <w:bodyDiv w:val="1"/>
      <w:marLeft w:val="0"/>
      <w:marRight w:val="0"/>
      <w:marTop w:val="0"/>
      <w:marBottom w:val="0"/>
      <w:divBdr>
        <w:top w:val="none" w:sz="0" w:space="0" w:color="auto"/>
        <w:left w:val="none" w:sz="0" w:space="0" w:color="auto"/>
        <w:bottom w:val="none" w:sz="0" w:space="0" w:color="auto"/>
        <w:right w:val="none" w:sz="0" w:space="0" w:color="auto"/>
      </w:divBdr>
    </w:div>
    <w:div w:id="1073822272">
      <w:bodyDiv w:val="1"/>
      <w:marLeft w:val="0"/>
      <w:marRight w:val="0"/>
      <w:marTop w:val="0"/>
      <w:marBottom w:val="0"/>
      <w:divBdr>
        <w:top w:val="none" w:sz="0" w:space="0" w:color="auto"/>
        <w:left w:val="none" w:sz="0" w:space="0" w:color="auto"/>
        <w:bottom w:val="none" w:sz="0" w:space="0" w:color="auto"/>
        <w:right w:val="none" w:sz="0" w:space="0" w:color="auto"/>
      </w:divBdr>
    </w:div>
    <w:div w:id="1079522410">
      <w:bodyDiv w:val="1"/>
      <w:marLeft w:val="0"/>
      <w:marRight w:val="0"/>
      <w:marTop w:val="0"/>
      <w:marBottom w:val="0"/>
      <w:divBdr>
        <w:top w:val="none" w:sz="0" w:space="0" w:color="auto"/>
        <w:left w:val="none" w:sz="0" w:space="0" w:color="auto"/>
        <w:bottom w:val="none" w:sz="0" w:space="0" w:color="auto"/>
        <w:right w:val="none" w:sz="0" w:space="0" w:color="auto"/>
      </w:divBdr>
    </w:div>
    <w:div w:id="1079863612">
      <w:bodyDiv w:val="1"/>
      <w:marLeft w:val="0"/>
      <w:marRight w:val="0"/>
      <w:marTop w:val="0"/>
      <w:marBottom w:val="0"/>
      <w:divBdr>
        <w:top w:val="none" w:sz="0" w:space="0" w:color="auto"/>
        <w:left w:val="none" w:sz="0" w:space="0" w:color="auto"/>
        <w:bottom w:val="none" w:sz="0" w:space="0" w:color="auto"/>
        <w:right w:val="none" w:sz="0" w:space="0" w:color="auto"/>
      </w:divBdr>
    </w:div>
    <w:div w:id="1083529797">
      <w:bodyDiv w:val="1"/>
      <w:marLeft w:val="0"/>
      <w:marRight w:val="0"/>
      <w:marTop w:val="0"/>
      <w:marBottom w:val="0"/>
      <w:divBdr>
        <w:top w:val="none" w:sz="0" w:space="0" w:color="auto"/>
        <w:left w:val="none" w:sz="0" w:space="0" w:color="auto"/>
        <w:bottom w:val="none" w:sz="0" w:space="0" w:color="auto"/>
        <w:right w:val="none" w:sz="0" w:space="0" w:color="auto"/>
      </w:divBdr>
    </w:div>
    <w:div w:id="1094478905">
      <w:bodyDiv w:val="1"/>
      <w:marLeft w:val="0"/>
      <w:marRight w:val="0"/>
      <w:marTop w:val="0"/>
      <w:marBottom w:val="0"/>
      <w:divBdr>
        <w:top w:val="none" w:sz="0" w:space="0" w:color="auto"/>
        <w:left w:val="none" w:sz="0" w:space="0" w:color="auto"/>
        <w:bottom w:val="none" w:sz="0" w:space="0" w:color="auto"/>
        <w:right w:val="none" w:sz="0" w:space="0" w:color="auto"/>
      </w:divBdr>
    </w:div>
    <w:div w:id="1110276010">
      <w:bodyDiv w:val="1"/>
      <w:marLeft w:val="0"/>
      <w:marRight w:val="0"/>
      <w:marTop w:val="0"/>
      <w:marBottom w:val="0"/>
      <w:divBdr>
        <w:top w:val="none" w:sz="0" w:space="0" w:color="auto"/>
        <w:left w:val="none" w:sz="0" w:space="0" w:color="auto"/>
        <w:bottom w:val="none" w:sz="0" w:space="0" w:color="auto"/>
        <w:right w:val="none" w:sz="0" w:space="0" w:color="auto"/>
      </w:divBdr>
    </w:div>
    <w:div w:id="1118715673">
      <w:bodyDiv w:val="1"/>
      <w:marLeft w:val="0"/>
      <w:marRight w:val="0"/>
      <w:marTop w:val="0"/>
      <w:marBottom w:val="0"/>
      <w:divBdr>
        <w:top w:val="none" w:sz="0" w:space="0" w:color="auto"/>
        <w:left w:val="none" w:sz="0" w:space="0" w:color="auto"/>
        <w:bottom w:val="none" w:sz="0" w:space="0" w:color="auto"/>
        <w:right w:val="none" w:sz="0" w:space="0" w:color="auto"/>
      </w:divBdr>
    </w:div>
    <w:div w:id="1121612469">
      <w:bodyDiv w:val="1"/>
      <w:marLeft w:val="0"/>
      <w:marRight w:val="0"/>
      <w:marTop w:val="0"/>
      <w:marBottom w:val="0"/>
      <w:divBdr>
        <w:top w:val="none" w:sz="0" w:space="0" w:color="auto"/>
        <w:left w:val="none" w:sz="0" w:space="0" w:color="auto"/>
        <w:bottom w:val="none" w:sz="0" w:space="0" w:color="auto"/>
        <w:right w:val="none" w:sz="0" w:space="0" w:color="auto"/>
      </w:divBdr>
    </w:div>
    <w:div w:id="1121877768">
      <w:bodyDiv w:val="1"/>
      <w:marLeft w:val="0"/>
      <w:marRight w:val="0"/>
      <w:marTop w:val="0"/>
      <w:marBottom w:val="0"/>
      <w:divBdr>
        <w:top w:val="none" w:sz="0" w:space="0" w:color="auto"/>
        <w:left w:val="none" w:sz="0" w:space="0" w:color="auto"/>
        <w:bottom w:val="none" w:sz="0" w:space="0" w:color="auto"/>
        <w:right w:val="none" w:sz="0" w:space="0" w:color="auto"/>
      </w:divBdr>
    </w:div>
    <w:div w:id="1137188093">
      <w:bodyDiv w:val="1"/>
      <w:marLeft w:val="0"/>
      <w:marRight w:val="0"/>
      <w:marTop w:val="0"/>
      <w:marBottom w:val="0"/>
      <w:divBdr>
        <w:top w:val="none" w:sz="0" w:space="0" w:color="auto"/>
        <w:left w:val="none" w:sz="0" w:space="0" w:color="auto"/>
        <w:bottom w:val="none" w:sz="0" w:space="0" w:color="auto"/>
        <w:right w:val="none" w:sz="0" w:space="0" w:color="auto"/>
      </w:divBdr>
    </w:div>
    <w:div w:id="1142696281">
      <w:bodyDiv w:val="1"/>
      <w:marLeft w:val="0"/>
      <w:marRight w:val="0"/>
      <w:marTop w:val="0"/>
      <w:marBottom w:val="0"/>
      <w:divBdr>
        <w:top w:val="none" w:sz="0" w:space="0" w:color="auto"/>
        <w:left w:val="none" w:sz="0" w:space="0" w:color="auto"/>
        <w:bottom w:val="none" w:sz="0" w:space="0" w:color="auto"/>
        <w:right w:val="none" w:sz="0" w:space="0" w:color="auto"/>
      </w:divBdr>
    </w:div>
    <w:div w:id="1170484100">
      <w:bodyDiv w:val="1"/>
      <w:marLeft w:val="0"/>
      <w:marRight w:val="0"/>
      <w:marTop w:val="0"/>
      <w:marBottom w:val="0"/>
      <w:divBdr>
        <w:top w:val="none" w:sz="0" w:space="0" w:color="auto"/>
        <w:left w:val="none" w:sz="0" w:space="0" w:color="auto"/>
        <w:bottom w:val="none" w:sz="0" w:space="0" w:color="auto"/>
        <w:right w:val="none" w:sz="0" w:space="0" w:color="auto"/>
      </w:divBdr>
    </w:div>
    <w:div w:id="1202134764">
      <w:bodyDiv w:val="1"/>
      <w:marLeft w:val="0"/>
      <w:marRight w:val="0"/>
      <w:marTop w:val="0"/>
      <w:marBottom w:val="0"/>
      <w:divBdr>
        <w:top w:val="none" w:sz="0" w:space="0" w:color="auto"/>
        <w:left w:val="none" w:sz="0" w:space="0" w:color="auto"/>
        <w:bottom w:val="none" w:sz="0" w:space="0" w:color="auto"/>
        <w:right w:val="none" w:sz="0" w:space="0" w:color="auto"/>
      </w:divBdr>
    </w:div>
    <w:div w:id="1221675428">
      <w:bodyDiv w:val="1"/>
      <w:marLeft w:val="0"/>
      <w:marRight w:val="0"/>
      <w:marTop w:val="0"/>
      <w:marBottom w:val="0"/>
      <w:divBdr>
        <w:top w:val="none" w:sz="0" w:space="0" w:color="auto"/>
        <w:left w:val="none" w:sz="0" w:space="0" w:color="auto"/>
        <w:bottom w:val="none" w:sz="0" w:space="0" w:color="auto"/>
        <w:right w:val="none" w:sz="0" w:space="0" w:color="auto"/>
      </w:divBdr>
    </w:div>
    <w:div w:id="1234047562">
      <w:bodyDiv w:val="1"/>
      <w:marLeft w:val="0"/>
      <w:marRight w:val="0"/>
      <w:marTop w:val="0"/>
      <w:marBottom w:val="0"/>
      <w:divBdr>
        <w:top w:val="none" w:sz="0" w:space="0" w:color="auto"/>
        <w:left w:val="none" w:sz="0" w:space="0" w:color="auto"/>
        <w:bottom w:val="none" w:sz="0" w:space="0" w:color="auto"/>
        <w:right w:val="none" w:sz="0" w:space="0" w:color="auto"/>
      </w:divBdr>
    </w:div>
    <w:div w:id="1242371119">
      <w:bodyDiv w:val="1"/>
      <w:marLeft w:val="0"/>
      <w:marRight w:val="0"/>
      <w:marTop w:val="0"/>
      <w:marBottom w:val="0"/>
      <w:divBdr>
        <w:top w:val="none" w:sz="0" w:space="0" w:color="auto"/>
        <w:left w:val="none" w:sz="0" w:space="0" w:color="auto"/>
        <w:bottom w:val="none" w:sz="0" w:space="0" w:color="auto"/>
        <w:right w:val="none" w:sz="0" w:space="0" w:color="auto"/>
      </w:divBdr>
    </w:div>
    <w:div w:id="1264805211">
      <w:bodyDiv w:val="1"/>
      <w:marLeft w:val="0"/>
      <w:marRight w:val="0"/>
      <w:marTop w:val="0"/>
      <w:marBottom w:val="0"/>
      <w:divBdr>
        <w:top w:val="none" w:sz="0" w:space="0" w:color="auto"/>
        <w:left w:val="none" w:sz="0" w:space="0" w:color="auto"/>
        <w:bottom w:val="none" w:sz="0" w:space="0" w:color="auto"/>
        <w:right w:val="none" w:sz="0" w:space="0" w:color="auto"/>
      </w:divBdr>
    </w:div>
    <w:div w:id="1283220478">
      <w:bodyDiv w:val="1"/>
      <w:marLeft w:val="0"/>
      <w:marRight w:val="0"/>
      <w:marTop w:val="0"/>
      <w:marBottom w:val="0"/>
      <w:divBdr>
        <w:top w:val="none" w:sz="0" w:space="0" w:color="auto"/>
        <w:left w:val="none" w:sz="0" w:space="0" w:color="auto"/>
        <w:bottom w:val="none" w:sz="0" w:space="0" w:color="auto"/>
        <w:right w:val="none" w:sz="0" w:space="0" w:color="auto"/>
      </w:divBdr>
    </w:div>
    <w:div w:id="1312901577">
      <w:bodyDiv w:val="1"/>
      <w:marLeft w:val="0"/>
      <w:marRight w:val="0"/>
      <w:marTop w:val="0"/>
      <w:marBottom w:val="0"/>
      <w:divBdr>
        <w:top w:val="none" w:sz="0" w:space="0" w:color="auto"/>
        <w:left w:val="none" w:sz="0" w:space="0" w:color="auto"/>
        <w:bottom w:val="none" w:sz="0" w:space="0" w:color="auto"/>
        <w:right w:val="none" w:sz="0" w:space="0" w:color="auto"/>
      </w:divBdr>
    </w:div>
    <w:div w:id="1315797134">
      <w:bodyDiv w:val="1"/>
      <w:marLeft w:val="0"/>
      <w:marRight w:val="0"/>
      <w:marTop w:val="0"/>
      <w:marBottom w:val="0"/>
      <w:divBdr>
        <w:top w:val="none" w:sz="0" w:space="0" w:color="auto"/>
        <w:left w:val="none" w:sz="0" w:space="0" w:color="auto"/>
        <w:bottom w:val="none" w:sz="0" w:space="0" w:color="auto"/>
        <w:right w:val="none" w:sz="0" w:space="0" w:color="auto"/>
      </w:divBdr>
    </w:div>
    <w:div w:id="1317414669">
      <w:bodyDiv w:val="1"/>
      <w:marLeft w:val="0"/>
      <w:marRight w:val="0"/>
      <w:marTop w:val="0"/>
      <w:marBottom w:val="0"/>
      <w:divBdr>
        <w:top w:val="none" w:sz="0" w:space="0" w:color="auto"/>
        <w:left w:val="none" w:sz="0" w:space="0" w:color="auto"/>
        <w:bottom w:val="none" w:sz="0" w:space="0" w:color="auto"/>
        <w:right w:val="none" w:sz="0" w:space="0" w:color="auto"/>
      </w:divBdr>
    </w:div>
    <w:div w:id="1357390750">
      <w:bodyDiv w:val="1"/>
      <w:marLeft w:val="0"/>
      <w:marRight w:val="0"/>
      <w:marTop w:val="0"/>
      <w:marBottom w:val="0"/>
      <w:divBdr>
        <w:top w:val="none" w:sz="0" w:space="0" w:color="auto"/>
        <w:left w:val="none" w:sz="0" w:space="0" w:color="auto"/>
        <w:bottom w:val="none" w:sz="0" w:space="0" w:color="auto"/>
        <w:right w:val="none" w:sz="0" w:space="0" w:color="auto"/>
      </w:divBdr>
    </w:div>
    <w:div w:id="1376389790">
      <w:bodyDiv w:val="1"/>
      <w:marLeft w:val="0"/>
      <w:marRight w:val="0"/>
      <w:marTop w:val="0"/>
      <w:marBottom w:val="0"/>
      <w:divBdr>
        <w:top w:val="none" w:sz="0" w:space="0" w:color="auto"/>
        <w:left w:val="none" w:sz="0" w:space="0" w:color="auto"/>
        <w:bottom w:val="none" w:sz="0" w:space="0" w:color="auto"/>
        <w:right w:val="none" w:sz="0" w:space="0" w:color="auto"/>
      </w:divBdr>
    </w:div>
    <w:div w:id="1378361762">
      <w:bodyDiv w:val="1"/>
      <w:marLeft w:val="0"/>
      <w:marRight w:val="0"/>
      <w:marTop w:val="0"/>
      <w:marBottom w:val="0"/>
      <w:divBdr>
        <w:top w:val="none" w:sz="0" w:space="0" w:color="auto"/>
        <w:left w:val="none" w:sz="0" w:space="0" w:color="auto"/>
        <w:bottom w:val="none" w:sz="0" w:space="0" w:color="auto"/>
        <w:right w:val="none" w:sz="0" w:space="0" w:color="auto"/>
      </w:divBdr>
    </w:div>
    <w:div w:id="1379355656">
      <w:bodyDiv w:val="1"/>
      <w:marLeft w:val="0"/>
      <w:marRight w:val="0"/>
      <w:marTop w:val="0"/>
      <w:marBottom w:val="0"/>
      <w:divBdr>
        <w:top w:val="none" w:sz="0" w:space="0" w:color="auto"/>
        <w:left w:val="none" w:sz="0" w:space="0" w:color="auto"/>
        <w:bottom w:val="none" w:sz="0" w:space="0" w:color="auto"/>
        <w:right w:val="none" w:sz="0" w:space="0" w:color="auto"/>
      </w:divBdr>
    </w:div>
    <w:div w:id="1394504327">
      <w:bodyDiv w:val="1"/>
      <w:marLeft w:val="0"/>
      <w:marRight w:val="0"/>
      <w:marTop w:val="0"/>
      <w:marBottom w:val="0"/>
      <w:divBdr>
        <w:top w:val="none" w:sz="0" w:space="0" w:color="auto"/>
        <w:left w:val="none" w:sz="0" w:space="0" w:color="auto"/>
        <w:bottom w:val="none" w:sz="0" w:space="0" w:color="auto"/>
        <w:right w:val="none" w:sz="0" w:space="0" w:color="auto"/>
      </w:divBdr>
    </w:div>
    <w:div w:id="1405028631">
      <w:bodyDiv w:val="1"/>
      <w:marLeft w:val="0"/>
      <w:marRight w:val="0"/>
      <w:marTop w:val="0"/>
      <w:marBottom w:val="0"/>
      <w:divBdr>
        <w:top w:val="none" w:sz="0" w:space="0" w:color="auto"/>
        <w:left w:val="none" w:sz="0" w:space="0" w:color="auto"/>
        <w:bottom w:val="none" w:sz="0" w:space="0" w:color="auto"/>
        <w:right w:val="none" w:sz="0" w:space="0" w:color="auto"/>
      </w:divBdr>
    </w:div>
    <w:div w:id="1405490314">
      <w:bodyDiv w:val="1"/>
      <w:marLeft w:val="0"/>
      <w:marRight w:val="0"/>
      <w:marTop w:val="0"/>
      <w:marBottom w:val="0"/>
      <w:divBdr>
        <w:top w:val="none" w:sz="0" w:space="0" w:color="auto"/>
        <w:left w:val="none" w:sz="0" w:space="0" w:color="auto"/>
        <w:bottom w:val="none" w:sz="0" w:space="0" w:color="auto"/>
        <w:right w:val="none" w:sz="0" w:space="0" w:color="auto"/>
      </w:divBdr>
    </w:div>
    <w:div w:id="1410884737">
      <w:bodyDiv w:val="1"/>
      <w:marLeft w:val="0"/>
      <w:marRight w:val="0"/>
      <w:marTop w:val="0"/>
      <w:marBottom w:val="0"/>
      <w:divBdr>
        <w:top w:val="none" w:sz="0" w:space="0" w:color="auto"/>
        <w:left w:val="none" w:sz="0" w:space="0" w:color="auto"/>
        <w:bottom w:val="none" w:sz="0" w:space="0" w:color="auto"/>
        <w:right w:val="none" w:sz="0" w:space="0" w:color="auto"/>
      </w:divBdr>
    </w:div>
    <w:div w:id="1440447798">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980745">
      <w:bodyDiv w:val="1"/>
      <w:marLeft w:val="0"/>
      <w:marRight w:val="0"/>
      <w:marTop w:val="0"/>
      <w:marBottom w:val="0"/>
      <w:divBdr>
        <w:top w:val="none" w:sz="0" w:space="0" w:color="auto"/>
        <w:left w:val="none" w:sz="0" w:space="0" w:color="auto"/>
        <w:bottom w:val="none" w:sz="0" w:space="0" w:color="auto"/>
        <w:right w:val="none" w:sz="0" w:space="0" w:color="auto"/>
      </w:divBdr>
    </w:div>
    <w:div w:id="1486360382">
      <w:bodyDiv w:val="1"/>
      <w:marLeft w:val="0"/>
      <w:marRight w:val="0"/>
      <w:marTop w:val="0"/>
      <w:marBottom w:val="0"/>
      <w:divBdr>
        <w:top w:val="none" w:sz="0" w:space="0" w:color="auto"/>
        <w:left w:val="none" w:sz="0" w:space="0" w:color="auto"/>
        <w:bottom w:val="none" w:sz="0" w:space="0" w:color="auto"/>
        <w:right w:val="none" w:sz="0" w:space="0" w:color="auto"/>
      </w:divBdr>
    </w:div>
    <w:div w:id="1491169867">
      <w:bodyDiv w:val="1"/>
      <w:marLeft w:val="0"/>
      <w:marRight w:val="0"/>
      <w:marTop w:val="0"/>
      <w:marBottom w:val="0"/>
      <w:divBdr>
        <w:top w:val="none" w:sz="0" w:space="0" w:color="auto"/>
        <w:left w:val="none" w:sz="0" w:space="0" w:color="auto"/>
        <w:bottom w:val="none" w:sz="0" w:space="0" w:color="auto"/>
        <w:right w:val="none" w:sz="0" w:space="0" w:color="auto"/>
      </w:divBdr>
    </w:div>
    <w:div w:id="1495603437">
      <w:bodyDiv w:val="1"/>
      <w:marLeft w:val="0"/>
      <w:marRight w:val="0"/>
      <w:marTop w:val="0"/>
      <w:marBottom w:val="0"/>
      <w:divBdr>
        <w:top w:val="none" w:sz="0" w:space="0" w:color="auto"/>
        <w:left w:val="none" w:sz="0" w:space="0" w:color="auto"/>
        <w:bottom w:val="none" w:sz="0" w:space="0" w:color="auto"/>
        <w:right w:val="none" w:sz="0" w:space="0" w:color="auto"/>
      </w:divBdr>
    </w:div>
    <w:div w:id="1534222286">
      <w:bodyDiv w:val="1"/>
      <w:marLeft w:val="0"/>
      <w:marRight w:val="0"/>
      <w:marTop w:val="0"/>
      <w:marBottom w:val="0"/>
      <w:divBdr>
        <w:top w:val="none" w:sz="0" w:space="0" w:color="auto"/>
        <w:left w:val="none" w:sz="0" w:space="0" w:color="auto"/>
        <w:bottom w:val="none" w:sz="0" w:space="0" w:color="auto"/>
        <w:right w:val="none" w:sz="0" w:space="0" w:color="auto"/>
      </w:divBdr>
    </w:div>
    <w:div w:id="1541167463">
      <w:bodyDiv w:val="1"/>
      <w:marLeft w:val="0"/>
      <w:marRight w:val="0"/>
      <w:marTop w:val="0"/>
      <w:marBottom w:val="0"/>
      <w:divBdr>
        <w:top w:val="none" w:sz="0" w:space="0" w:color="auto"/>
        <w:left w:val="none" w:sz="0" w:space="0" w:color="auto"/>
        <w:bottom w:val="none" w:sz="0" w:space="0" w:color="auto"/>
        <w:right w:val="none" w:sz="0" w:space="0" w:color="auto"/>
      </w:divBdr>
    </w:div>
    <w:div w:id="1548685134">
      <w:bodyDiv w:val="1"/>
      <w:marLeft w:val="0"/>
      <w:marRight w:val="0"/>
      <w:marTop w:val="0"/>
      <w:marBottom w:val="0"/>
      <w:divBdr>
        <w:top w:val="none" w:sz="0" w:space="0" w:color="auto"/>
        <w:left w:val="none" w:sz="0" w:space="0" w:color="auto"/>
        <w:bottom w:val="none" w:sz="0" w:space="0" w:color="auto"/>
        <w:right w:val="none" w:sz="0" w:space="0" w:color="auto"/>
      </w:divBdr>
    </w:div>
    <w:div w:id="1553080957">
      <w:bodyDiv w:val="1"/>
      <w:marLeft w:val="0"/>
      <w:marRight w:val="0"/>
      <w:marTop w:val="0"/>
      <w:marBottom w:val="0"/>
      <w:divBdr>
        <w:top w:val="none" w:sz="0" w:space="0" w:color="auto"/>
        <w:left w:val="none" w:sz="0" w:space="0" w:color="auto"/>
        <w:bottom w:val="none" w:sz="0" w:space="0" w:color="auto"/>
        <w:right w:val="none" w:sz="0" w:space="0" w:color="auto"/>
      </w:divBdr>
    </w:div>
    <w:div w:id="1585797773">
      <w:bodyDiv w:val="1"/>
      <w:marLeft w:val="0"/>
      <w:marRight w:val="0"/>
      <w:marTop w:val="0"/>
      <w:marBottom w:val="0"/>
      <w:divBdr>
        <w:top w:val="none" w:sz="0" w:space="0" w:color="auto"/>
        <w:left w:val="none" w:sz="0" w:space="0" w:color="auto"/>
        <w:bottom w:val="none" w:sz="0" w:space="0" w:color="auto"/>
        <w:right w:val="none" w:sz="0" w:space="0" w:color="auto"/>
      </w:divBdr>
    </w:div>
    <w:div w:id="1602224129">
      <w:bodyDiv w:val="1"/>
      <w:marLeft w:val="0"/>
      <w:marRight w:val="0"/>
      <w:marTop w:val="0"/>
      <w:marBottom w:val="0"/>
      <w:divBdr>
        <w:top w:val="none" w:sz="0" w:space="0" w:color="auto"/>
        <w:left w:val="none" w:sz="0" w:space="0" w:color="auto"/>
        <w:bottom w:val="none" w:sz="0" w:space="0" w:color="auto"/>
        <w:right w:val="none" w:sz="0" w:space="0" w:color="auto"/>
      </w:divBdr>
    </w:div>
    <w:div w:id="1623270055">
      <w:bodyDiv w:val="1"/>
      <w:marLeft w:val="0"/>
      <w:marRight w:val="0"/>
      <w:marTop w:val="0"/>
      <w:marBottom w:val="0"/>
      <w:divBdr>
        <w:top w:val="none" w:sz="0" w:space="0" w:color="auto"/>
        <w:left w:val="none" w:sz="0" w:space="0" w:color="auto"/>
        <w:bottom w:val="none" w:sz="0" w:space="0" w:color="auto"/>
        <w:right w:val="none" w:sz="0" w:space="0" w:color="auto"/>
      </w:divBdr>
    </w:div>
    <w:div w:id="1643151264">
      <w:bodyDiv w:val="1"/>
      <w:marLeft w:val="0"/>
      <w:marRight w:val="0"/>
      <w:marTop w:val="0"/>
      <w:marBottom w:val="0"/>
      <w:divBdr>
        <w:top w:val="none" w:sz="0" w:space="0" w:color="auto"/>
        <w:left w:val="none" w:sz="0" w:space="0" w:color="auto"/>
        <w:bottom w:val="none" w:sz="0" w:space="0" w:color="auto"/>
        <w:right w:val="none" w:sz="0" w:space="0" w:color="auto"/>
      </w:divBdr>
    </w:div>
    <w:div w:id="1660231237">
      <w:bodyDiv w:val="1"/>
      <w:marLeft w:val="0"/>
      <w:marRight w:val="0"/>
      <w:marTop w:val="0"/>
      <w:marBottom w:val="0"/>
      <w:divBdr>
        <w:top w:val="none" w:sz="0" w:space="0" w:color="auto"/>
        <w:left w:val="none" w:sz="0" w:space="0" w:color="auto"/>
        <w:bottom w:val="none" w:sz="0" w:space="0" w:color="auto"/>
        <w:right w:val="none" w:sz="0" w:space="0" w:color="auto"/>
      </w:divBdr>
    </w:div>
    <w:div w:id="1670601992">
      <w:bodyDiv w:val="1"/>
      <w:marLeft w:val="0"/>
      <w:marRight w:val="0"/>
      <w:marTop w:val="0"/>
      <w:marBottom w:val="0"/>
      <w:divBdr>
        <w:top w:val="none" w:sz="0" w:space="0" w:color="auto"/>
        <w:left w:val="none" w:sz="0" w:space="0" w:color="auto"/>
        <w:bottom w:val="none" w:sz="0" w:space="0" w:color="auto"/>
        <w:right w:val="none" w:sz="0" w:space="0" w:color="auto"/>
      </w:divBdr>
    </w:div>
    <w:div w:id="1675302296">
      <w:bodyDiv w:val="1"/>
      <w:marLeft w:val="0"/>
      <w:marRight w:val="0"/>
      <w:marTop w:val="0"/>
      <w:marBottom w:val="0"/>
      <w:divBdr>
        <w:top w:val="none" w:sz="0" w:space="0" w:color="auto"/>
        <w:left w:val="none" w:sz="0" w:space="0" w:color="auto"/>
        <w:bottom w:val="none" w:sz="0" w:space="0" w:color="auto"/>
        <w:right w:val="none" w:sz="0" w:space="0" w:color="auto"/>
      </w:divBdr>
    </w:div>
    <w:div w:id="1678842869">
      <w:bodyDiv w:val="1"/>
      <w:marLeft w:val="0"/>
      <w:marRight w:val="0"/>
      <w:marTop w:val="0"/>
      <w:marBottom w:val="0"/>
      <w:divBdr>
        <w:top w:val="none" w:sz="0" w:space="0" w:color="auto"/>
        <w:left w:val="none" w:sz="0" w:space="0" w:color="auto"/>
        <w:bottom w:val="none" w:sz="0" w:space="0" w:color="auto"/>
        <w:right w:val="none" w:sz="0" w:space="0" w:color="auto"/>
      </w:divBdr>
    </w:div>
    <w:div w:id="1682901318">
      <w:bodyDiv w:val="1"/>
      <w:marLeft w:val="0"/>
      <w:marRight w:val="0"/>
      <w:marTop w:val="0"/>
      <w:marBottom w:val="0"/>
      <w:divBdr>
        <w:top w:val="none" w:sz="0" w:space="0" w:color="auto"/>
        <w:left w:val="none" w:sz="0" w:space="0" w:color="auto"/>
        <w:bottom w:val="none" w:sz="0" w:space="0" w:color="auto"/>
        <w:right w:val="none" w:sz="0" w:space="0" w:color="auto"/>
      </w:divBdr>
    </w:div>
    <w:div w:id="1732387080">
      <w:bodyDiv w:val="1"/>
      <w:marLeft w:val="0"/>
      <w:marRight w:val="0"/>
      <w:marTop w:val="0"/>
      <w:marBottom w:val="0"/>
      <w:divBdr>
        <w:top w:val="none" w:sz="0" w:space="0" w:color="auto"/>
        <w:left w:val="none" w:sz="0" w:space="0" w:color="auto"/>
        <w:bottom w:val="none" w:sz="0" w:space="0" w:color="auto"/>
        <w:right w:val="none" w:sz="0" w:space="0" w:color="auto"/>
      </w:divBdr>
    </w:div>
    <w:div w:id="1761028002">
      <w:bodyDiv w:val="1"/>
      <w:marLeft w:val="0"/>
      <w:marRight w:val="0"/>
      <w:marTop w:val="0"/>
      <w:marBottom w:val="0"/>
      <w:divBdr>
        <w:top w:val="none" w:sz="0" w:space="0" w:color="auto"/>
        <w:left w:val="none" w:sz="0" w:space="0" w:color="auto"/>
        <w:bottom w:val="none" w:sz="0" w:space="0" w:color="auto"/>
        <w:right w:val="none" w:sz="0" w:space="0" w:color="auto"/>
      </w:divBdr>
    </w:div>
    <w:div w:id="1762675209">
      <w:bodyDiv w:val="1"/>
      <w:marLeft w:val="0"/>
      <w:marRight w:val="0"/>
      <w:marTop w:val="0"/>
      <w:marBottom w:val="0"/>
      <w:divBdr>
        <w:top w:val="none" w:sz="0" w:space="0" w:color="auto"/>
        <w:left w:val="none" w:sz="0" w:space="0" w:color="auto"/>
        <w:bottom w:val="none" w:sz="0" w:space="0" w:color="auto"/>
        <w:right w:val="none" w:sz="0" w:space="0" w:color="auto"/>
      </w:divBdr>
    </w:div>
    <w:div w:id="1820224651">
      <w:bodyDiv w:val="1"/>
      <w:marLeft w:val="0"/>
      <w:marRight w:val="0"/>
      <w:marTop w:val="0"/>
      <w:marBottom w:val="0"/>
      <w:divBdr>
        <w:top w:val="none" w:sz="0" w:space="0" w:color="auto"/>
        <w:left w:val="none" w:sz="0" w:space="0" w:color="auto"/>
        <w:bottom w:val="none" w:sz="0" w:space="0" w:color="auto"/>
        <w:right w:val="none" w:sz="0" w:space="0" w:color="auto"/>
      </w:divBdr>
    </w:div>
    <w:div w:id="1828011673">
      <w:bodyDiv w:val="1"/>
      <w:marLeft w:val="0"/>
      <w:marRight w:val="0"/>
      <w:marTop w:val="0"/>
      <w:marBottom w:val="0"/>
      <w:divBdr>
        <w:top w:val="none" w:sz="0" w:space="0" w:color="auto"/>
        <w:left w:val="none" w:sz="0" w:space="0" w:color="auto"/>
        <w:bottom w:val="none" w:sz="0" w:space="0" w:color="auto"/>
        <w:right w:val="none" w:sz="0" w:space="0" w:color="auto"/>
      </w:divBdr>
    </w:div>
    <w:div w:id="1831945427">
      <w:bodyDiv w:val="1"/>
      <w:marLeft w:val="0"/>
      <w:marRight w:val="0"/>
      <w:marTop w:val="0"/>
      <w:marBottom w:val="0"/>
      <w:divBdr>
        <w:top w:val="none" w:sz="0" w:space="0" w:color="auto"/>
        <w:left w:val="none" w:sz="0" w:space="0" w:color="auto"/>
        <w:bottom w:val="none" w:sz="0" w:space="0" w:color="auto"/>
        <w:right w:val="none" w:sz="0" w:space="0" w:color="auto"/>
      </w:divBdr>
    </w:div>
    <w:div w:id="1865708324">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2646819">
      <w:bodyDiv w:val="1"/>
      <w:marLeft w:val="0"/>
      <w:marRight w:val="0"/>
      <w:marTop w:val="0"/>
      <w:marBottom w:val="0"/>
      <w:divBdr>
        <w:top w:val="none" w:sz="0" w:space="0" w:color="auto"/>
        <w:left w:val="none" w:sz="0" w:space="0" w:color="auto"/>
        <w:bottom w:val="none" w:sz="0" w:space="0" w:color="auto"/>
        <w:right w:val="none" w:sz="0" w:space="0" w:color="auto"/>
      </w:divBdr>
    </w:div>
    <w:div w:id="1886139872">
      <w:bodyDiv w:val="1"/>
      <w:marLeft w:val="0"/>
      <w:marRight w:val="0"/>
      <w:marTop w:val="0"/>
      <w:marBottom w:val="0"/>
      <w:divBdr>
        <w:top w:val="none" w:sz="0" w:space="0" w:color="auto"/>
        <w:left w:val="none" w:sz="0" w:space="0" w:color="auto"/>
        <w:bottom w:val="none" w:sz="0" w:space="0" w:color="auto"/>
        <w:right w:val="none" w:sz="0" w:space="0" w:color="auto"/>
      </w:divBdr>
    </w:div>
    <w:div w:id="1906212210">
      <w:bodyDiv w:val="1"/>
      <w:marLeft w:val="0"/>
      <w:marRight w:val="0"/>
      <w:marTop w:val="0"/>
      <w:marBottom w:val="0"/>
      <w:divBdr>
        <w:top w:val="none" w:sz="0" w:space="0" w:color="auto"/>
        <w:left w:val="none" w:sz="0" w:space="0" w:color="auto"/>
        <w:bottom w:val="none" w:sz="0" w:space="0" w:color="auto"/>
        <w:right w:val="none" w:sz="0" w:space="0" w:color="auto"/>
      </w:divBdr>
    </w:div>
    <w:div w:id="1911960147">
      <w:bodyDiv w:val="1"/>
      <w:marLeft w:val="0"/>
      <w:marRight w:val="0"/>
      <w:marTop w:val="0"/>
      <w:marBottom w:val="0"/>
      <w:divBdr>
        <w:top w:val="none" w:sz="0" w:space="0" w:color="auto"/>
        <w:left w:val="none" w:sz="0" w:space="0" w:color="auto"/>
        <w:bottom w:val="none" w:sz="0" w:space="0" w:color="auto"/>
        <w:right w:val="none" w:sz="0" w:space="0" w:color="auto"/>
      </w:divBdr>
    </w:div>
    <w:div w:id="1964312602">
      <w:bodyDiv w:val="1"/>
      <w:marLeft w:val="0"/>
      <w:marRight w:val="0"/>
      <w:marTop w:val="0"/>
      <w:marBottom w:val="0"/>
      <w:divBdr>
        <w:top w:val="none" w:sz="0" w:space="0" w:color="auto"/>
        <w:left w:val="none" w:sz="0" w:space="0" w:color="auto"/>
        <w:bottom w:val="none" w:sz="0" w:space="0" w:color="auto"/>
        <w:right w:val="none" w:sz="0" w:space="0" w:color="auto"/>
      </w:divBdr>
    </w:div>
    <w:div w:id="1974359453">
      <w:bodyDiv w:val="1"/>
      <w:marLeft w:val="0"/>
      <w:marRight w:val="0"/>
      <w:marTop w:val="0"/>
      <w:marBottom w:val="0"/>
      <w:divBdr>
        <w:top w:val="none" w:sz="0" w:space="0" w:color="auto"/>
        <w:left w:val="none" w:sz="0" w:space="0" w:color="auto"/>
        <w:bottom w:val="none" w:sz="0" w:space="0" w:color="auto"/>
        <w:right w:val="none" w:sz="0" w:space="0" w:color="auto"/>
      </w:divBdr>
    </w:div>
    <w:div w:id="1987934929">
      <w:bodyDiv w:val="1"/>
      <w:marLeft w:val="0"/>
      <w:marRight w:val="0"/>
      <w:marTop w:val="0"/>
      <w:marBottom w:val="0"/>
      <w:divBdr>
        <w:top w:val="none" w:sz="0" w:space="0" w:color="auto"/>
        <w:left w:val="none" w:sz="0" w:space="0" w:color="auto"/>
        <w:bottom w:val="none" w:sz="0" w:space="0" w:color="auto"/>
        <w:right w:val="none" w:sz="0" w:space="0" w:color="auto"/>
      </w:divBdr>
    </w:div>
    <w:div w:id="1991058913">
      <w:bodyDiv w:val="1"/>
      <w:marLeft w:val="0"/>
      <w:marRight w:val="0"/>
      <w:marTop w:val="0"/>
      <w:marBottom w:val="0"/>
      <w:divBdr>
        <w:top w:val="none" w:sz="0" w:space="0" w:color="auto"/>
        <w:left w:val="none" w:sz="0" w:space="0" w:color="auto"/>
        <w:bottom w:val="none" w:sz="0" w:space="0" w:color="auto"/>
        <w:right w:val="none" w:sz="0" w:space="0" w:color="auto"/>
      </w:divBdr>
    </w:div>
    <w:div w:id="1999772771">
      <w:bodyDiv w:val="1"/>
      <w:marLeft w:val="0"/>
      <w:marRight w:val="0"/>
      <w:marTop w:val="0"/>
      <w:marBottom w:val="0"/>
      <w:divBdr>
        <w:top w:val="none" w:sz="0" w:space="0" w:color="auto"/>
        <w:left w:val="none" w:sz="0" w:space="0" w:color="auto"/>
        <w:bottom w:val="none" w:sz="0" w:space="0" w:color="auto"/>
        <w:right w:val="none" w:sz="0" w:space="0" w:color="auto"/>
      </w:divBdr>
    </w:div>
    <w:div w:id="2012220902">
      <w:bodyDiv w:val="1"/>
      <w:marLeft w:val="0"/>
      <w:marRight w:val="0"/>
      <w:marTop w:val="0"/>
      <w:marBottom w:val="0"/>
      <w:divBdr>
        <w:top w:val="none" w:sz="0" w:space="0" w:color="auto"/>
        <w:left w:val="none" w:sz="0" w:space="0" w:color="auto"/>
        <w:bottom w:val="none" w:sz="0" w:space="0" w:color="auto"/>
        <w:right w:val="none" w:sz="0" w:space="0" w:color="auto"/>
      </w:divBdr>
    </w:div>
    <w:div w:id="2037804865">
      <w:bodyDiv w:val="1"/>
      <w:marLeft w:val="0"/>
      <w:marRight w:val="0"/>
      <w:marTop w:val="0"/>
      <w:marBottom w:val="0"/>
      <w:divBdr>
        <w:top w:val="none" w:sz="0" w:space="0" w:color="auto"/>
        <w:left w:val="none" w:sz="0" w:space="0" w:color="auto"/>
        <w:bottom w:val="none" w:sz="0" w:space="0" w:color="auto"/>
        <w:right w:val="none" w:sz="0" w:space="0" w:color="auto"/>
      </w:divBdr>
    </w:div>
    <w:div w:id="2052533448">
      <w:bodyDiv w:val="1"/>
      <w:marLeft w:val="0"/>
      <w:marRight w:val="0"/>
      <w:marTop w:val="0"/>
      <w:marBottom w:val="0"/>
      <w:divBdr>
        <w:top w:val="none" w:sz="0" w:space="0" w:color="auto"/>
        <w:left w:val="none" w:sz="0" w:space="0" w:color="auto"/>
        <w:bottom w:val="none" w:sz="0" w:space="0" w:color="auto"/>
        <w:right w:val="none" w:sz="0" w:space="0" w:color="auto"/>
      </w:divBdr>
    </w:div>
    <w:div w:id="2078166144">
      <w:bodyDiv w:val="1"/>
      <w:marLeft w:val="0"/>
      <w:marRight w:val="0"/>
      <w:marTop w:val="0"/>
      <w:marBottom w:val="0"/>
      <w:divBdr>
        <w:top w:val="none" w:sz="0" w:space="0" w:color="auto"/>
        <w:left w:val="none" w:sz="0" w:space="0" w:color="auto"/>
        <w:bottom w:val="none" w:sz="0" w:space="0" w:color="auto"/>
        <w:right w:val="none" w:sz="0" w:space="0" w:color="auto"/>
      </w:divBdr>
    </w:div>
    <w:div w:id="2078891287">
      <w:bodyDiv w:val="1"/>
      <w:marLeft w:val="0"/>
      <w:marRight w:val="0"/>
      <w:marTop w:val="0"/>
      <w:marBottom w:val="0"/>
      <w:divBdr>
        <w:top w:val="none" w:sz="0" w:space="0" w:color="auto"/>
        <w:left w:val="none" w:sz="0" w:space="0" w:color="auto"/>
        <w:bottom w:val="none" w:sz="0" w:space="0" w:color="auto"/>
        <w:right w:val="none" w:sz="0" w:space="0" w:color="auto"/>
      </w:divBdr>
    </w:div>
    <w:div w:id="2090809727">
      <w:bodyDiv w:val="1"/>
      <w:marLeft w:val="0"/>
      <w:marRight w:val="0"/>
      <w:marTop w:val="0"/>
      <w:marBottom w:val="0"/>
      <w:divBdr>
        <w:top w:val="none" w:sz="0" w:space="0" w:color="auto"/>
        <w:left w:val="none" w:sz="0" w:space="0" w:color="auto"/>
        <w:bottom w:val="none" w:sz="0" w:space="0" w:color="auto"/>
        <w:right w:val="none" w:sz="0" w:space="0" w:color="auto"/>
      </w:divBdr>
    </w:div>
    <w:div w:id="2094159441">
      <w:bodyDiv w:val="1"/>
      <w:marLeft w:val="0"/>
      <w:marRight w:val="0"/>
      <w:marTop w:val="0"/>
      <w:marBottom w:val="0"/>
      <w:divBdr>
        <w:top w:val="none" w:sz="0" w:space="0" w:color="auto"/>
        <w:left w:val="none" w:sz="0" w:space="0" w:color="auto"/>
        <w:bottom w:val="none" w:sz="0" w:space="0" w:color="auto"/>
        <w:right w:val="none" w:sz="0" w:space="0" w:color="auto"/>
      </w:divBdr>
    </w:div>
    <w:div w:id="2094812272">
      <w:bodyDiv w:val="1"/>
      <w:marLeft w:val="0"/>
      <w:marRight w:val="0"/>
      <w:marTop w:val="0"/>
      <w:marBottom w:val="0"/>
      <w:divBdr>
        <w:top w:val="none" w:sz="0" w:space="0" w:color="auto"/>
        <w:left w:val="none" w:sz="0" w:space="0" w:color="auto"/>
        <w:bottom w:val="none" w:sz="0" w:space="0" w:color="auto"/>
        <w:right w:val="none" w:sz="0" w:space="0" w:color="auto"/>
      </w:divBdr>
    </w:div>
    <w:div w:id="2103791047">
      <w:bodyDiv w:val="1"/>
      <w:marLeft w:val="0"/>
      <w:marRight w:val="0"/>
      <w:marTop w:val="0"/>
      <w:marBottom w:val="0"/>
      <w:divBdr>
        <w:top w:val="none" w:sz="0" w:space="0" w:color="auto"/>
        <w:left w:val="none" w:sz="0" w:space="0" w:color="auto"/>
        <w:bottom w:val="none" w:sz="0" w:space="0" w:color="auto"/>
        <w:right w:val="none" w:sz="0" w:space="0" w:color="auto"/>
      </w:divBdr>
    </w:div>
    <w:div w:id="212102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2253</TotalTime>
  <Pages>5</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Дамировна Абушахмина</dc:creator>
  <cp:keywords/>
  <dc:description/>
  <cp:lastModifiedBy>Диана Дамировна Абушахмина</cp:lastModifiedBy>
  <cp:revision>16</cp:revision>
  <cp:lastPrinted>2024-03-01T05:25:00Z</cp:lastPrinted>
  <dcterms:created xsi:type="dcterms:W3CDTF">2023-08-03T04:47:00Z</dcterms:created>
  <dcterms:modified xsi:type="dcterms:W3CDTF">2025-02-19T06:47:00Z</dcterms:modified>
</cp:coreProperties>
</file>