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Рынок медицинских услуг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на 01.01.2026 в сфере </w:t>
      </w:r>
      <w:r>
        <w:rPr>
          <w:rFonts w:ascii="Times New Roman" w:hAnsi="Times New Roman" w:cs="Times New Roman"/>
          <w:sz w:val="28"/>
          <w:szCs w:val="28"/>
        </w:rPr>
        <w:t xml:space="preserve">медицинских</w:t>
      </w:r>
      <w:r>
        <w:rPr>
          <w:rFonts w:ascii="Times New Roman" w:hAnsi="Times New Roman" w:cs="Times New Roman"/>
          <w:sz w:val="28"/>
          <w:szCs w:val="28"/>
        </w:rPr>
        <w:t xml:space="preserve"> услуг осуществляют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субъекта, из них 31 частной формы собственности, 2 - государственной формы собственности.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Планом мероприятий («дорожной картой») по содействию развитию конкуренции в городе Нефтеюг</w:t>
      </w:r>
      <w:r>
        <w:rPr>
          <w:rFonts w:ascii="Times New Roman" w:hAnsi="Times New Roman" w:cs="Times New Roman"/>
          <w:sz w:val="28"/>
          <w:szCs w:val="28"/>
        </w:rPr>
        <w:t xml:space="preserve">анске на 2025-2026 годы, предусмотрены следующие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-оказание информационно-консультативной помощи хозяйствующим субъектам, осуществляющим деятельность на товарном рынке;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-оценка состояния конкурентной среды на рынке медицинских услуг.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Реализация мероприятий направлена на достижение следующего показателя.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tbl>
      <w:tblPr>
        <w:tblStyle w:val="835"/>
        <w:tblW w:w="5000" w:type="pct"/>
        <w:tblLayout w:type="fixed"/>
        <w:tblLook w:val="04A0" w:firstRow="1" w:lastRow="0" w:firstColumn="1" w:lastColumn="0" w:noHBand="0" w:noVBand="1"/>
      </w:tblPr>
      <w:tblGrid>
        <w:gridCol w:w="4170"/>
        <w:gridCol w:w="1216"/>
        <w:gridCol w:w="2126"/>
        <w:gridCol w:w="2126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425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Доля организаций частной формы собственности на рынке</w:t>
            </w:r>
            <w:r>
              <w:rPr>
                <w:rFonts w:ascii="Calibri" w:hAnsi="Calibri" w:eastAsia="Calibri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медицинских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96,0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96,5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Ответственными органом за реализацию мероприятий по содействию развитию конкуренции на рынке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медицинских услуг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определен департамент экономического развития администрации города Нефтеюганска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single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single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адрес: г.Нефтеюганск,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мкр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дом 23, каб.11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телефон: 8 (3463) 51 72 80 доб.26099, 26100, 26102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электронная почта: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invest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@admugansk.ru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15</cp:revision>
  <dcterms:created xsi:type="dcterms:W3CDTF">2024-10-17T05:40:00Z</dcterms:created>
  <dcterms:modified xsi:type="dcterms:W3CDTF">2026-05-13T11:11:33Z</dcterms:modified>
</cp:coreProperties>
</file>