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Рынок дорожной деятельност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w:t xml:space="preserve">(за исключением проектирования)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муниципальном образовании город Нефтеюганск на 01.01.2026 на рынке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дорожной деятельности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осуществля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ют деятельность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организаций частной формы собственно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сти.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Планом мероприятий «дорожной картой» по содействию развитию конкуренции в городе Нефтеюганске на период 2025-2026 годов предусмотрены следующие мероприятия: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овершенствование технологий дорожных работ с целью повышения долговечности дорожных конструкций, качества дорожно-строительных материалов, применения новых технологий, техники, решения задачи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импортозамещения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тверждение (актуализация) комплексной схемы организации дорожного движения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казание организационно-методической и информационно-консультативной помощи участникам рынка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Реализация мероприятий направлена на достижение следующего показателя.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tbl>
      <w:tblPr>
        <w:tblStyle w:val="621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097"/>
        <w:gridCol w:w="708"/>
        <w:gridCol w:w="1699"/>
        <w:gridCol w:w="184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Доля организаций частной формы собственности в сфере дорожной деятельности (за исключением проектирования)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тветственным органом за реализацию мероприятий по содействию развитию конкуренции на рынке дорожной деятельности (за исключением проектирования) </w:t>
      </w:r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в муни</w:t>
      </w:r>
      <w:bookmarkStart w:id="0" w:name="_GoBack"/>
      <w:r/>
      <w:bookmarkEnd w:id="0"/>
      <w:r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ципальном образовании город Нефтеюганск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определен департамент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жилищно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– коммунального хозяйства администрации города Нефтеюганска.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Контакты: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Департамент жилищно – коммунального хозяйства администрации города Нефтеюганска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адрес: г.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Нефтеюганск, ул. Строителей, дом 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елефон: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3463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)-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23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19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DJKH@admugansk.ru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B15CA-A193-4B58-955A-55B6A85D5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соц экон прогнозов</dc:creator>
  <cp:keywords/>
  <dc:description/>
  <cp:lastModifiedBy>Boldyrevaoa</cp:lastModifiedBy>
  <cp:revision>24</cp:revision>
  <dcterms:created xsi:type="dcterms:W3CDTF">2021-06-29T08:57:00Z</dcterms:created>
  <dcterms:modified xsi:type="dcterms:W3CDTF">2026-05-14T09:41:05Z</dcterms:modified>
</cp:coreProperties>
</file>