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Рынок по содержанию приютов для животных без владельцев </w:t>
      </w:r>
      <w:bookmarkEnd w:id="0"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01.0.2026 </w:t>
      </w:r>
      <w:r>
        <w:rPr>
          <w:rFonts w:ascii="Times New Roman" w:hAnsi="Times New Roman" w:cs="Times New Roman"/>
          <w:sz w:val="28"/>
          <w:szCs w:val="28"/>
        </w:rPr>
        <w:t xml:space="preserve">существуют деятельность 2 организации помощи бездомным животным.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Общественная организация помощи бездомным животным «Право на жизнь»;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Автономная некоммерческая организация центр помощи бездомным животным «Хвостики».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(«дорожной картой») по содействию развитию конкуренции в городе Нефтеюганске» на период 2025 – 2026 годов по содействию раз</w:t>
      </w:r>
      <w:r>
        <w:rPr>
          <w:rFonts w:ascii="Times New Roman" w:hAnsi="Times New Roman" w:cs="Times New Roman"/>
          <w:sz w:val="28"/>
          <w:szCs w:val="28"/>
        </w:rPr>
        <w:t xml:space="preserve">витию конкуренции, предусмотрено следующие мероприятие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/>
          <w:sz w:val="28"/>
          <w:szCs w:val="28"/>
        </w:rPr>
        <w:t xml:space="preserve">казание информационно-консультативной помощи хозяйствующим субъектам, осуществляющим деятельность на товарном рынке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достижение следующего показателя.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8"/>
        <w:tblW w:w="5000" w:type="pct"/>
        <w:tblLayout w:type="fixed"/>
        <w:tblLook w:val="04A0" w:firstRow="1" w:lastRow="0" w:firstColumn="1" w:lastColumn="0" w:noHBand="0" w:noVBand="1"/>
      </w:tblPr>
      <w:tblGrid>
        <w:gridCol w:w="4677"/>
        <w:gridCol w:w="992"/>
        <w:gridCol w:w="1843"/>
        <w:gridCol w:w="2126"/>
      </w:tblGrid>
      <w:tr>
        <w:tblPrEx/>
        <w:trPr/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96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lang w:eastAsia="ru-RU"/>
              </w:rPr>
              <w:t xml:space="preserve">Д</w:t>
            </w:r>
            <w:r>
              <w:rPr>
                <w:rFonts w:ascii="Times New Roman CYR" w:hAnsi="Times New Roman CYR" w:cs="Times New Roman CYR" w:eastAsiaTheme="minorEastAsia"/>
                <w:lang w:eastAsia="ru-RU"/>
              </w:rPr>
              <w:t xml:space="preserve">оля организаций частной формы собственности на рынке по содержанию приютов для животных без владельцев</w:t>
            </w:r>
            <w:r/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органом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Нефтеюганска за реализацию мероприятий по содействию развитию конкуренции на рынке </w:t>
      </w:r>
      <w:r>
        <w:rPr>
          <w:rFonts w:ascii="Times New Roman" w:hAnsi="Times New Roman" w:cs="Times New Roman"/>
          <w:sz w:val="28"/>
          <w:szCs w:val="28"/>
        </w:rPr>
        <w:t xml:space="preserve">по содержанию приютов для животных без владельцев 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определен департамент экономического развития администрации города Нефтеюганска.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8(3463) 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4</cp:revision>
  <dcterms:created xsi:type="dcterms:W3CDTF">2024-05-15T09:55:00Z</dcterms:created>
  <dcterms:modified xsi:type="dcterms:W3CDTF">2026-05-14T05:57:42Z</dcterms:modified>
</cp:coreProperties>
</file>