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63" w:rsidRPr="007C4963" w:rsidRDefault="007C4963" w:rsidP="007C4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C4963">
        <w:rPr>
          <w:rFonts w:ascii="Times New Roman" w:hAnsi="Times New Roman" w:cs="Times New Roman"/>
          <w:b/>
          <w:sz w:val="28"/>
          <w:szCs w:val="28"/>
        </w:rPr>
        <w:t>Рынок в сфере водоснабжения и водоотведения</w:t>
      </w:r>
    </w:p>
    <w:bookmarkEnd w:id="0"/>
    <w:p w:rsidR="007C4963" w:rsidRDefault="007C4963" w:rsidP="007C4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4963" w:rsidRDefault="00A64072" w:rsidP="0074183D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963">
        <w:rPr>
          <w:rFonts w:ascii="Times New Roman" w:hAnsi="Times New Roman" w:cs="Times New Roman"/>
          <w:sz w:val="28"/>
          <w:szCs w:val="28"/>
        </w:rPr>
        <w:t>В сфере водоснабжения и водоотведения на территории муниципального образован</w:t>
      </w:r>
      <w:r w:rsidR="00A95B7A">
        <w:rPr>
          <w:rFonts w:ascii="Times New Roman" w:hAnsi="Times New Roman" w:cs="Times New Roman"/>
          <w:sz w:val="28"/>
          <w:szCs w:val="28"/>
        </w:rPr>
        <w:t>ия город Нефтеюганск осуществляет деятельность</w:t>
      </w:r>
      <w:r w:rsidRPr="007C4963">
        <w:rPr>
          <w:rFonts w:ascii="Times New Roman" w:hAnsi="Times New Roman" w:cs="Times New Roman"/>
          <w:sz w:val="28"/>
          <w:szCs w:val="28"/>
        </w:rPr>
        <w:t xml:space="preserve"> организация АО «</w:t>
      </w:r>
      <w:proofErr w:type="spellStart"/>
      <w:r w:rsidRPr="007C4963">
        <w:rPr>
          <w:rFonts w:ascii="Times New Roman" w:hAnsi="Times New Roman" w:cs="Times New Roman"/>
          <w:sz w:val="28"/>
          <w:szCs w:val="28"/>
        </w:rPr>
        <w:t>Юганскводоканал</w:t>
      </w:r>
      <w:proofErr w:type="spellEnd"/>
      <w:r w:rsidRPr="007C496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95B7A" w:rsidRDefault="00A64072" w:rsidP="00A95B7A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8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Протяжённость сетей водоснабжения составляет 1</w:t>
      </w:r>
      <w:r w:rsidR="00A95B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48,43 километра, водоотведения</w:t>
      </w:r>
      <w:r w:rsidRPr="007418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132,17 километров. Основная масса объектов водоснабжения имеет высокую степень износа. Средний показатель физического износа сетей водоснабжения 77</w:t>
      </w:r>
      <w:r w:rsidR="00A95B7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% и водоотведения составляет 85</w:t>
      </w:r>
      <w:r w:rsidRPr="007418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%.</w:t>
      </w:r>
      <w:r w:rsidRPr="00741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072" w:rsidRDefault="00A64072" w:rsidP="00A95B7A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83D">
        <w:rPr>
          <w:rFonts w:ascii="Times New Roman" w:hAnsi="Times New Roman" w:cs="Times New Roman"/>
          <w:sz w:val="28"/>
          <w:szCs w:val="28"/>
        </w:rPr>
        <w:t>Для обеспечения предоставления услуг водоснабжения и водоотведения надлежащего</w:t>
      </w:r>
      <w:r w:rsidRPr="007C4963">
        <w:rPr>
          <w:rFonts w:ascii="Times New Roman" w:hAnsi="Times New Roman" w:cs="Times New Roman"/>
          <w:sz w:val="28"/>
          <w:szCs w:val="28"/>
        </w:rPr>
        <w:t xml:space="preserve"> качества требуется строительство новых очистных сооружений, капитальный ремонт сетей водоснабжения и водоотведения и строительство очистных сооружений.</w:t>
      </w:r>
    </w:p>
    <w:p w:rsidR="00A95B7A" w:rsidRPr="00A95B7A" w:rsidRDefault="00A95B7A" w:rsidP="00A95B7A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B7A">
        <w:rPr>
          <w:rFonts w:ascii="Times New Roman" w:hAnsi="Times New Roman" w:cs="Times New Roman"/>
          <w:sz w:val="28"/>
          <w:szCs w:val="28"/>
        </w:rPr>
        <w:t xml:space="preserve">Для обеспечения населения города Нефтеюганска качественной питьевой водой в рамках реализации регионального проекта «Чистая вода» и в рамках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 на территории города Нефтеюганска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A95B7A">
        <w:rPr>
          <w:rFonts w:ascii="Times New Roman" w:hAnsi="Times New Roman" w:cs="Times New Roman"/>
          <w:sz w:val="28"/>
          <w:szCs w:val="28"/>
        </w:rPr>
        <w:t xml:space="preserve"> строительство объекта «Фильтровальная станция, производительностью 20</w:t>
      </w:r>
      <w:r>
        <w:rPr>
          <w:rFonts w:ascii="Times New Roman" w:hAnsi="Times New Roman" w:cs="Times New Roman"/>
          <w:sz w:val="28"/>
          <w:szCs w:val="28"/>
        </w:rPr>
        <w:t xml:space="preserve">000 м3 в сутки» ХМАО - Югра,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A95B7A">
        <w:rPr>
          <w:rFonts w:ascii="Times New Roman" w:hAnsi="Times New Roman" w:cs="Times New Roman"/>
          <w:sz w:val="28"/>
          <w:szCs w:val="28"/>
        </w:rPr>
        <w:t>Нефтеюганск</w:t>
      </w:r>
      <w:proofErr w:type="spellEnd"/>
      <w:r w:rsidRPr="00A95B7A">
        <w:rPr>
          <w:rFonts w:ascii="Times New Roman" w:hAnsi="Times New Roman" w:cs="Times New Roman"/>
          <w:sz w:val="28"/>
          <w:szCs w:val="28"/>
        </w:rPr>
        <w:t>, 7 микрорайо</w:t>
      </w:r>
      <w:r>
        <w:rPr>
          <w:rFonts w:ascii="Times New Roman" w:hAnsi="Times New Roman" w:cs="Times New Roman"/>
          <w:sz w:val="28"/>
          <w:szCs w:val="28"/>
        </w:rPr>
        <w:t>н (станция ВОС)</w:t>
      </w:r>
      <w:r w:rsidRPr="00A95B7A">
        <w:rPr>
          <w:rFonts w:ascii="Times New Roman" w:hAnsi="Times New Roman" w:cs="Times New Roman"/>
          <w:sz w:val="28"/>
          <w:szCs w:val="28"/>
        </w:rPr>
        <w:t xml:space="preserve"> с объемом финансирования на 2023 год 808 539 918,00 рублей</w:t>
      </w:r>
    </w:p>
    <w:p w:rsidR="00A64072" w:rsidRPr="007C4963" w:rsidRDefault="00A64072" w:rsidP="007C49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963">
        <w:rPr>
          <w:rFonts w:ascii="Times New Roman" w:hAnsi="Times New Roman" w:cs="Times New Roman"/>
          <w:sz w:val="28"/>
          <w:szCs w:val="28"/>
        </w:rPr>
        <w:t xml:space="preserve">Решение поставленных задач должно обеспечить исполнение следующих </w:t>
      </w:r>
      <w:r w:rsidR="00A95B7A">
        <w:rPr>
          <w:rFonts w:ascii="Times New Roman" w:hAnsi="Times New Roman" w:cs="Times New Roman"/>
          <w:sz w:val="28"/>
          <w:szCs w:val="28"/>
        </w:rPr>
        <w:t xml:space="preserve">ключевых </w:t>
      </w:r>
      <w:r w:rsidRPr="007C4963">
        <w:rPr>
          <w:rFonts w:ascii="Times New Roman" w:hAnsi="Times New Roman" w:cs="Times New Roman"/>
          <w:sz w:val="28"/>
          <w:szCs w:val="28"/>
        </w:rPr>
        <w:t>показателей:</w:t>
      </w:r>
    </w:p>
    <w:p w:rsidR="008A6D90" w:rsidRPr="007C4963" w:rsidRDefault="008A6D90" w:rsidP="007C496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709"/>
        <w:gridCol w:w="1275"/>
        <w:gridCol w:w="1134"/>
        <w:gridCol w:w="1412"/>
      </w:tblGrid>
      <w:tr w:rsidR="008A6D90" w:rsidRPr="00A95B7A" w:rsidTr="00A95B7A">
        <w:tc>
          <w:tcPr>
            <w:tcW w:w="4815" w:type="dxa"/>
            <w:vMerge w:val="restart"/>
          </w:tcPr>
          <w:p w:rsidR="008A6D90" w:rsidRPr="00A95B7A" w:rsidRDefault="008A6D90" w:rsidP="007C49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B7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709" w:type="dxa"/>
            <w:vMerge w:val="restart"/>
          </w:tcPr>
          <w:p w:rsidR="008A6D90" w:rsidRPr="00A95B7A" w:rsidRDefault="008A6D90" w:rsidP="007C49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B7A"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3821" w:type="dxa"/>
            <w:gridSpan w:val="3"/>
          </w:tcPr>
          <w:p w:rsidR="008A6D90" w:rsidRPr="00A95B7A" w:rsidRDefault="008A6D90" w:rsidP="007C49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B7A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показателя по периодам</w:t>
            </w:r>
          </w:p>
        </w:tc>
      </w:tr>
      <w:tr w:rsidR="008A6D90" w:rsidRPr="00A95B7A" w:rsidTr="00A95B7A">
        <w:tc>
          <w:tcPr>
            <w:tcW w:w="4815" w:type="dxa"/>
            <w:vMerge/>
          </w:tcPr>
          <w:p w:rsidR="008A6D90" w:rsidRPr="00A95B7A" w:rsidRDefault="008A6D90" w:rsidP="008A6D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A6D90" w:rsidRPr="00A95B7A" w:rsidRDefault="008A6D90" w:rsidP="008A6D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8A6D90" w:rsidRPr="00A95B7A" w:rsidRDefault="00A95B7A" w:rsidP="008A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 </w:t>
            </w:r>
            <w:r w:rsidR="008A6D90" w:rsidRPr="00A95B7A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FFFFFF"/>
          </w:tcPr>
          <w:p w:rsidR="008A6D90" w:rsidRPr="00A95B7A" w:rsidRDefault="00A95B7A" w:rsidP="008A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8A6D90" w:rsidRPr="00A95B7A">
              <w:rPr>
                <w:rFonts w:ascii="Times New Roman" w:hAnsi="Times New Roman" w:cs="Times New Roman"/>
                <w:bCs/>
                <w:sz w:val="24"/>
                <w:szCs w:val="24"/>
              </w:rPr>
              <w:t> год</w:t>
            </w:r>
          </w:p>
        </w:tc>
        <w:tc>
          <w:tcPr>
            <w:tcW w:w="1412" w:type="dxa"/>
            <w:shd w:val="clear" w:color="auto" w:fill="FFFFFF"/>
          </w:tcPr>
          <w:p w:rsidR="008A6D90" w:rsidRPr="00A95B7A" w:rsidRDefault="00A95B7A" w:rsidP="008A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8A6D90" w:rsidRPr="00A95B7A">
              <w:rPr>
                <w:rFonts w:ascii="Times New Roman" w:hAnsi="Times New Roman" w:cs="Times New Roman"/>
                <w:bCs/>
                <w:sz w:val="24"/>
                <w:szCs w:val="24"/>
              </w:rPr>
              <w:t> год</w:t>
            </w:r>
          </w:p>
        </w:tc>
      </w:tr>
      <w:tr w:rsidR="00F10888" w:rsidRPr="00A95B7A" w:rsidTr="00A95B7A">
        <w:tc>
          <w:tcPr>
            <w:tcW w:w="4815" w:type="dxa"/>
          </w:tcPr>
          <w:p w:rsidR="00F10888" w:rsidRPr="00A95B7A" w:rsidRDefault="00A95B7A" w:rsidP="00F108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163">
              <w:rPr>
                <w:rFonts w:ascii="Times New Roman" w:hAnsi="Times New Roman"/>
              </w:rPr>
              <w:t>Доля организаций частной формы собственности в сфере водоснабжения и водоотведения</w:t>
            </w:r>
          </w:p>
        </w:tc>
        <w:tc>
          <w:tcPr>
            <w:tcW w:w="709" w:type="dxa"/>
            <w:shd w:val="clear" w:color="auto" w:fill="FFFFFF"/>
          </w:tcPr>
          <w:p w:rsidR="00F10888" w:rsidRPr="00A95B7A" w:rsidRDefault="00222BA4" w:rsidP="00F1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FFFFFF"/>
          </w:tcPr>
          <w:p w:rsidR="00F10888" w:rsidRPr="00A95B7A" w:rsidRDefault="00A95B7A" w:rsidP="00F1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22B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F10888" w:rsidRPr="00A95B7A" w:rsidRDefault="00F10888" w:rsidP="00F1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B7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22B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2" w:type="dxa"/>
            <w:shd w:val="clear" w:color="auto" w:fill="FFFFFF"/>
          </w:tcPr>
          <w:p w:rsidR="00F10888" w:rsidRPr="00A95B7A" w:rsidRDefault="00F10888" w:rsidP="00F10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B7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22B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A95B7A" w:rsidRDefault="00A95B7A" w:rsidP="00A95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5B7A" w:rsidRPr="007C4963" w:rsidRDefault="00A95B7A" w:rsidP="00A95B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963">
        <w:rPr>
          <w:rFonts w:ascii="Times New Roman" w:hAnsi="Times New Roman" w:cs="Times New Roman"/>
          <w:sz w:val="28"/>
          <w:szCs w:val="28"/>
        </w:rPr>
        <w:t>Ответственным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  <w:r w:rsidRPr="007C4963">
        <w:rPr>
          <w:rFonts w:ascii="Times New Roman" w:hAnsi="Times New Roman" w:cs="Times New Roman"/>
          <w:sz w:val="28"/>
          <w:szCs w:val="28"/>
        </w:rPr>
        <w:t xml:space="preserve"> за реализацию мероприятий по содействию развитию конкуренции на рынке водоснабжения и водоотведения в городе Нефтеюганске </w:t>
      </w:r>
      <w:r>
        <w:rPr>
          <w:rFonts w:ascii="Times New Roman" w:hAnsi="Times New Roman" w:cs="Times New Roman"/>
          <w:sz w:val="28"/>
          <w:szCs w:val="28"/>
        </w:rPr>
        <w:t xml:space="preserve">определен </w:t>
      </w:r>
      <w:r w:rsidRPr="007C4963">
        <w:rPr>
          <w:rFonts w:ascii="Times New Roman" w:hAnsi="Times New Roman" w:cs="Times New Roman"/>
          <w:sz w:val="28"/>
          <w:szCs w:val="28"/>
        </w:rPr>
        <w:t>департамент жилищно-коммунального хозяйства администрации города Нефтеюганска.</w:t>
      </w:r>
    </w:p>
    <w:p w:rsidR="00A64072" w:rsidRPr="007C4963" w:rsidRDefault="00A64072" w:rsidP="007C496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2BA4" w:rsidRDefault="00A64072" w:rsidP="007C496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963">
        <w:rPr>
          <w:rFonts w:ascii="Times New Roman" w:hAnsi="Times New Roman" w:cs="Times New Roman"/>
          <w:b/>
          <w:bCs/>
          <w:sz w:val="28"/>
          <w:szCs w:val="28"/>
        </w:rPr>
        <w:t>КОНТАКТЫ:</w:t>
      </w:r>
      <w:r w:rsidRPr="007C496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C496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222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жилищно-коммунального хозяйства администрации города Нефтеюганска </w:t>
      </w:r>
    </w:p>
    <w:p w:rsidR="00222BA4" w:rsidRPr="00222BA4" w:rsidRDefault="00A64072" w:rsidP="00222BA4">
      <w:pPr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r w:rsidRPr="00222BA4">
        <w:rPr>
          <w:rFonts w:ascii="Times New Roman" w:hAnsi="Times New Roman" w:cs="Times New Roman"/>
          <w:color w:val="000000" w:themeColor="text1"/>
          <w:sz w:val="28"/>
          <w:szCs w:val="28"/>
        </w:rPr>
        <w:t>адрес: г. Нефтею</w:t>
      </w:r>
      <w:r w:rsidR="00222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ганск, ул. </w:t>
      </w:r>
      <w:proofErr w:type="spellStart"/>
      <w:r w:rsidR="00222BA4">
        <w:rPr>
          <w:rFonts w:ascii="Times New Roman" w:hAnsi="Times New Roman" w:cs="Times New Roman"/>
          <w:color w:val="000000" w:themeColor="text1"/>
          <w:sz w:val="28"/>
          <w:szCs w:val="28"/>
        </w:rPr>
        <w:t>ул.Строителей</w:t>
      </w:r>
      <w:proofErr w:type="spellEnd"/>
      <w:r w:rsidR="00222BA4">
        <w:rPr>
          <w:rFonts w:ascii="Times New Roman" w:hAnsi="Times New Roman" w:cs="Times New Roman"/>
          <w:color w:val="000000" w:themeColor="text1"/>
          <w:sz w:val="28"/>
          <w:szCs w:val="28"/>
        </w:rPr>
        <w:t>, дом 4</w:t>
      </w:r>
      <w:r w:rsidRPr="00222BA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Телефон: 8 </w:t>
      </w:r>
      <w:r w:rsidR="00A95B7A" w:rsidRPr="00222BA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222BA4">
        <w:rPr>
          <w:rFonts w:ascii="Times New Roman" w:hAnsi="Times New Roman" w:cs="Times New Roman"/>
          <w:color w:val="000000" w:themeColor="text1"/>
          <w:sz w:val="28"/>
          <w:szCs w:val="28"/>
        </w:rPr>
        <w:t>3463</w:t>
      </w:r>
      <w:r w:rsidR="00A95B7A" w:rsidRPr="00222BA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22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23 76 64</w:t>
      </w:r>
      <w:r w:rsidRPr="00222BA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Адрес электронной почты: </w:t>
      </w:r>
      <w:hyperlink r:id="rId5" w:history="1">
        <w:r w:rsidR="00222BA4" w:rsidRPr="00222B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DJKH@admugansk.ru </w:t>
        </w:r>
      </w:hyperlink>
    </w:p>
    <w:p w:rsidR="00A64072" w:rsidRPr="00222BA4" w:rsidRDefault="00A64072" w:rsidP="007C496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04F" w:rsidRPr="00A95B7A" w:rsidRDefault="0020504F">
      <w:pPr>
        <w:rPr>
          <w:color w:val="FF0000"/>
        </w:rPr>
      </w:pPr>
    </w:p>
    <w:sectPr w:rsidR="0020504F" w:rsidRPr="00A95B7A" w:rsidSect="00222BA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98"/>
    <w:rsid w:val="00042FA8"/>
    <w:rsid w:val="0020504F"/>
    <w:rsid w:val="00222BA4"/>
    <w:rsid w:val="00714998"/>
    <w:rsid w:val="0074183D"/>
    <w:rsid w:val="007C4963"/>
    <w:rsid w:val="008A6D90"/>
    <w:rsid w:val="00A64072"/>
    <w:rsid w:val="00A95B7A"/>
    <w:rsid w:val="00F1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672B"/>
  <w15:chartTrackingRefBased/>
  <w15:docId w15:val="{3DA573EC-418A-4016-BED8-23FE9EFB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22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JKH@admuga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8B5F-C15A-47E4-98ED-8D5454C4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Рафкатовна Хабирова</dc:creator>
  <cp:keywords/>
  <dc:description/>
  <cp:lastModifiedBy>Диана Дамировна Абушахмина</cp:lastModifiedBy>
  <cp:revision>9</cp:revision>
  <dcterms:created xsi:type="dcterms:W3CDTF">2022-12-26T07:10:00Z</dcterms:created>
  <dcterms:modified xsi:type="dcterms:W3CDTF">2023-08-31T04:15:00Z</dcterms:modified>
</cp:coreProperties>
</file>