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Рынок теплоснабжения (производства тепловой энергии)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Развитие конкуренции на рынке теплоснабжения (производства тепловой энергии) обусловлено привлечением финансовых средств в коммунальный комплекс, повышением качества предоставляемых коммунальных услуг населению муниципального образования город Нефтеюганск.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на рынке теплоснабжения (производства тепловой энергии) осуществляют деятельность11 организаций, из них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муниципальная,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частной формы собственности.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</w:t>
      </w:r>
      <w:r>
        <w:rPr>
          <w:rFonts w:ascii="Times New Roman" w:hAnsi="Times New Roman" w:cs="Times New Roman"/>
          <w:sz w:val="28"/>
          <w:szCs w:val="28"/>
        </w:rPr>
        <w:t xml:space="preserve">действию развитию конкуренции в городе Нефтеюганске» на 2025-2026 годы предусмотрено мероприятие «Капитальный ремонт (с заменой) систем теплоснабжения, водоснабжения и водоотведения, в том числе с применением композитных материалов».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4"/>
        <w:tblW w:w="5000" w:type="pct"/>
        <w:tblLayout w:type="fixed"/>
        <w:tblLook w:val="04A0" w:firstRow="1" w:lastRow="0" w:firstColumn="1" w:lastColumn="0" w:noHBand="0" w:noVBand="1"/>
      </w:tblPr>
      <w:tblGrid>
        <w:gridCol w:w="4105"/>
        <w:gridCol w:w="892"/>
        <w:gridCol w:w="1374"/>
        <w:gridCol w:w="1416"/>
        <w:gridCol w:w="1558"/>
      </w:tblGrid>
      <w:tr>
        <w:tblPrEx/>
        <w:trPr/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893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435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1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8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теплоснабжения (производство тепловой энергии)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89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57,0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65,0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Ответственными органом администрации города Нефтеюганска за реализацию мероприятий на рынке теплоснабжения (производства тепловой энергии) является департамент жилищно – коммунального хозяйства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жилищно – коммунального хозяйства администрации города 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Нефтеюганск, ул. Строителей, дом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телефон: 8 (3463) 23 71 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электронная почта: DJKH@admugansk.ru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5b9bd5" w:themeColor="accent1"/>
      <w:sz w:val="18"/>
      <w:szCs w:val="18"/>
    </w:rPr>
  </w:style>
  <w:style w:type="table" w:styleId="691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table" w:styleId="834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Рафкатовна Хабирова</dc:creator>
  <cp:keywords/>
  <dc:description/>
  <cp:lastModifiedBy>Boldyrevaoa</cp:lastModifiedBy>
  <cp:revision>14</cp:revision>
  <dcterms:created xsi:type="dcterms:W3CDTF">2022-12-26T07:17:00Z</dcterms:created>
  <dcterms:modified xsi:type="dcterms:W3CDTF">2026-05-18T05:10:29Z</dcterms:modified>
</cp:coreProperties>
</file>