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427" w:rsidRPr="00DC2427" w:rsidRDefault="00DC2427" w:rsidP="00DC24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DC2427">
        <w:rPr>
          <w:rFonts w:ascii="Times New Roman" w:hAnsi="Times New Roman"/>
          <w:sz w:val="28"/>
          <w:szCs w:val="28"/>
        </w:rPr>
        <w:t>Размер субсидий и порядок расчета</w:t>
      </w:r>
      <w:bookmarkEnd w:id="0"/>
      <w:r w:rsidRPr="00DC2427">
        <w:rPr>
          <w:rFonts w:ascii="Times New Roman" w:hAnsi="Times New Roman"/>
          <w:sz w:val="28"/>
          <w:szCs w:val="28"/>
        </w:rPr>
        <w:t>:</w:t>
      </w:r>
    </w:p>
    <w:p w:rsidR="00DC2427" w:rsidRPr="00DC2427" w:rsidRDefault="00DC2427" w:rsidP="00DC242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C2427">
        <w:rPr>
          <w:rFonts w:ascii="Times New Roman" w:hAnsi="Times New Roman"/>
          <w:sz w:val="28"/>
          <w:szCs w:val="28"/>
        </w:rPr>
        <w:t>Направления предоставления субсидий, перечень компенсируемых затрат, компенсируемый процент, максимальный размер субсидии отражены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2427">
        <w:rPr>
          <w:rFonts w:ascii="Times New Roman" w:hAnsi="Times New Roman"/>
          <w:sz w:val="28"/>
          <w:szCs w:val="28"/>
        </w:rPr>
        <w:t xml:space="preserve">в </w:t>
      </w:r>
      <w:hyperlink w:anchor="sub_11225" w:history="1">
        <w:r w:rsidRPr="00DC2427">
          <w:rPr>
            <w:rStyle w:val="a5"/>
            <w:rFonts w:ascii="Times New Roman" w:hAnsi="Times New Roman"/>
            <w:b w:val="0"/>
            <w:color w:val="auto"/>
            <w:sz w:val="28"/>
            <w:szCs w:val="28"/>
          </w:rPr>
          <w:t>таблице</w:t>
        </w:r>
      </w:hyperlink>
      <w:r w:rsidRPr="00DC2427">
        <w:rPr>
          <w:rFonts w:ascii="Times New Roman" w:hAnsi="Times New Roman"/>
          <w:sz w:val="28"/>
          <w:szCs w:val="28"/>
        </w:rPr>
        <w:t>.</w:t>
      </w:r>
    </w:p>
    <w:p w:rsidR="00DC2427" w:rsidRPr="00DC2427" w:rsidRDefault="00DC2427" w:rsidP="00DC242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1" w:name="sub_251"/>
      <w:r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 xml:space="preserve">   </w:t>
      </w:r>
      <w:r w:rsidRPr="00DC2427">
        <w:rPr>
          <w:rStyle w:val="a6"/>
          <w:rFonts w:ascii="Times New Roman" w:hAnsi="Times New Roman"/>
          <w:b w:val="0"/>
          <w:bCs w:val="0"/>
          <w:color w:val="auto"/>
          <w:sz w:val="28"/>
          <w:szCs w:val="28"/>
        </w:rPr>
        <w:t>Таблица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6554"/>
      </w:tblGrid>
      <w:tr w:rsidR="00DC2427" w:rsidRPr="00DC2427" w:rsidTr="00FF60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1"/>
          <w:p w:rsidR="00DC2427" w:rsidRPr="00DC2427" w:rsidRDefault="00DC2427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Направления</w:t>
            </w:r>
          </w:p>
          <w:p w:rsidR="00DC2427" w:rsidRPr="00DC2427" w:rsidRDefault="00DC2427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предоставления</w:t>
            </w:r>
          </w:p>
          <w:p w:rsidR="00DC2427" w:rsidRPr="00DC2427" w:rsidRDefault="00DC2427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поддержки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27" w:rsidRPr="00DC2427" w:rsidRDefault="00DC2427" w:rsidP="00FF60A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Компенсируемый процент, максимальный размер субсидии, перечень компенсируемых затрат</w:t>
            </w:r>
          </w:p>
        </w:tc>
      </w:tr>
      <w:tr w:rsidR="00DC2427" w:rsidRPr="00DC2427" w:rsidTr="00FF60AE">
        <w:tblPrEx>
          <w:tblCellMar>
            <w:top w:w="0" w:type="dxa"/>
            <w:bottom w:w="0" w:type="dxa"/>
          </w:tblCellMar>
        </w:tblPrEx>
        <w:tc>
          <w:tcPr>
            <w:tcW w:w="9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427" w:rsidRPr="00DC2427" w:rsidRDefault="00DC2427" w:rsidP="00FF60A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В рамках реализации регионального проекта «Акселерация субъектов малого и среднего предпринимательства»:</w:t>
            </w:r>
          </w:p>
        </w:tc>
      </w:tr>
      <w:tr w:rsidR="00DC2427" w:rsidRPr="00DC2427" w:rsidTr="00FF60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1.Возмещение части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затрат на аренду (субаренду) нежилых помещений (финансовая поддержка субъектов, осуществляющих социально значимые (приоритетные) виды деятельности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осуществляется в размере </w:t>
            </w:r>
            <w:r w:rsidRPr="00DC2427">
              <w:rPr>
                <w:rFonts w:ascii="Times New Roman" w:hAnsi="Times New Roman" w:cs="Times New Roman"/>
                <w:b/>
                <w:sz w:val="28"/>
                <w:szCs w:val="28"/>
              </w:rPr>
              <w:t>50%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 от фактически произведенных и документально подтвержденных затрат, но не более 300 тыс. рублей на одного участника отбора в год субъектам, осуществляющим социально значимый (приоритетный) вид деятельности.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Возмещению подлежат фактически произведенные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и документально подтвержденные затраты участника отбора по договорам аренды (субаренды) нежилых помещений, используемых в целях осуществления социально значимого (приоритетного) вида деятельности (за исключением нежилых помещений, находящихся в государственной и муниципальной собственности, включенных в перечни имущества в соответствии с </w:t>
            </w:r>
            <w:hyperlink r:id="rId4" w:history="1">
              <w:r w:rsidRPr="00DC2427">
                <w:rPr>
                  <w:rStyle w:val="a5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DC2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№ 209-ФЗ).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К возмещению принимаются фактически произведенные и документально подтвержденные затраты субъектов на аренду (субаренду) нежилых помещений, без учета коммунальных услуг, произведенные субъектами в течение 12 (двенадцати) месяцев, предшествующих дате подачи заявки субъекта. 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включения в арендную плату стоимости коммунальных услуг, в договоре аренды (субаренды) должна отражаться сумма арендной платы за пользование нежилым помещением и сумма платежей за коммунальные услуги, либо порядок их расчета, позволяющий рассчитать сумму арендной платы и (или) сумму коммунальных услуг. </w:t>
            </w:r>
          </w:p>
        </w:tc>
      </w:tr>
      <w:tr w:rsidR="00DC2427" w:rsidRPr="00DC2427" w:rsidTr="00FF60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2.Возмещение части затрат на приобретение нового оборудования (основных средств) и лицензионных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программных продуктов 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(финансовая поддержка субъектов, осуществляющих социально значимые (приоритетные) виды деятельности)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Возмещение осуществляется в размере 80% от фактически произведенных и документально подтвержденных затрат, но не более 500 тыс. рублей на одного участника отбора в год.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Возмещение части затрат участникам отбора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на: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1)приобретение</w:t>
            </w:r>
            <w:r w:rsidRPr="00DC2427">
              <w:t xml:space="preserve">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оборудования, относящегося к основным средствам, произведенного (изготовленного) в течение 24 месяцев, предшествующих дате подачи заявки (далее - оборудование), и включенного в группировку 320 «Информационное, компьютерное и телекоммуникационное оборудование» или в группировку 330 «Прочие машины и оборудование, включая хозяйственный инвентарь, и другие объекты «Общероссийского классификатора основных фондов (</w:t>
            </w:r>
            <w:hyperlink r:id="rId5" w:history="1">
              <w:r w:rsidRPr="00DC2427">
                <w:rPr>
                  <w:rStyle w:val="a5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ОКОФ</w:t>
              </w:r>
            </w:hyperlink>
            <w:r w:rsidRPr="00DC242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, принятого и введенного в действие </w:t>
            </w:r>
            <w:r w:rsidRPr="00DC2427">
              <w:rPr>
                <w:rStyle w:val="a5"/>
                <w:rFonts w:ascii="Times New Roman" w:hAnsi="Times New Roman"/>
                <w:b w:val="0"/>
                <w:color w:val="auto"/>
                <w:sz w:val="28"/>
                <w:szCs w:val="28"/>
              </w:rPr>
              <w:t>Приказом</w:t>
            </w:r>
            <w:r w:rsidRPr="00DC242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Федерального агентства по техническому регулированию и метрологии от 12.12.2014 № 2018-ст.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Возмещению не подлежат затраты участников отбора: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-на оборудование, предназначенное для осуществления оптовой и розничной торговой деятельности (за исключением торговли товарами собственного производства);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-на доставку и монтаж оборудования.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2)приобретение лицензионных программных продуктов, содержащихся в группировке 730 «Программное обеспечение и базы данных» </w:t>
            </w:r>
            <w:hyperlink r:id="rId6" w:history="1">
              <w:r w:rsidRPr="00DC2427">
                <w:rPr>
                  <w:rStyle w:val="a5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ОКОФ</w:t>
              </w:r>
            </w:hyperlink>
            <w:r w:rsidRPr="00DC242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 при обязательном предоставлении документа, подтверждающего, что приобретенный продукт является лицензионным.</w:t>
            </w:r>
          </w:p>
          <w:p w:rsidR="00DC2427" w:rsidRPr="00DC2427" w:rsidRDefault="00DC2427" w:rsidP="00FF60AE">
            <w:pPr>
              <w:pStyle w:val="a4"/>
              <w:jc w:val="both"/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К возмещению принимаются фактически произведенные и документально подтвержденные затраты субъектов на приобретение нового оборудования </w:t>
            </w:r>
            <w:r w:rsidRPr="00DC242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 лицензионных программных продуктов в размере не более 80% от общего объема затрат и не более 500 тыс. рублей в год,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 произведенные субъектом в течение 12 (двенадцати) месяцев, предшествующих дате подачи заявки субъекта</w:t>
            </w:r>
            <w:r w:rsidRPr="00DC2427">
              <w:t>.</w:t>
            </w:r>
          </w:p>
        </w:tc>
      </w:tr>
      <w:tr w:rsidR="00DC2427" w:rsidRPr="00DC2427" w:rsidTr="00FF60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3.Возмещение части затрат на оплату коммунальных услуг нежилых помещений (финансовая поддержка субъектов, осуществляющих социально значимые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(приоритетные) виды деятельности)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Возмещение осуществляется в размере 80% от фактически понесенных и документально подтвержденных затрат, но не более 200 тыс. рублей на одного участника отбора в год.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фактически произведенные и документально подтвержденные затраты субъекта на коммунальные услуги за нежилые помещения, используемые в целях в целях осуществления </w:t>
            </w: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деятельности социально значимого (приоритетного) вида деятельности (за исключением нежилых помещений, находящихся в государственной и муниципальной собственности, включенных в перечни имущества в соответствии с </w:t>
            </w:r>
            <w:hyperlink r:id="rId7" w:history="1">
              <w:r w:rsidRPr="00DC2427">
                <w:rPr>
                  <w:rStyle w:val="a5"/>
                  <w:rFonts w:ascii="Times New Roman" w:hAnsi="Times New Roman"/>
                  <w:b w:val="0"/>
                  <w:color w:val="auto"/>
                  <w:sz w:val="28"/>
                  <w:szCs w:val="28"/>
                </w:rPr>
                <w:t>Федеральным законом</w:t>
              </w:r>
            </w:hyperlink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 № 209-ФЗ).</w:t>
            </w:r>
          </w:p>
          <w:p w:rsidR="00DC2427" w:rsidRPr="00DC2427" w:rsidRDefault="00DC2427" w:rsidP="00FF60A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</w:rPr>
              <w:t xml:space="preserve">К возмещению принимаются </w:t>
            </w:r>
            <w:r w:rsidRPr="00DC242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фактически произведенные и документально подтвержденные затраты субъектов на оплату услуг по теплоснабжению, газоснабжению (поставка газа), водоснабжению, энергоснабжению, вывозу твердых коммунальных отходов в соответствии с заключенными договорами на предоставление соответствующих услуг по нежилым помещениям, используемым в целях осуществления предпринимательской деятельности, произведенные субъектами в течение 12 (двенадцати) месяцев, предшествующих дате подачи заявления субъекта.</w:t>
            </w:r>
          </w:p>
          <w:p w:rsidR="00DC2427" w:rsidRPr="00DC2427" w:rsidRDefault="00DC2427" w:rsidP="00FF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427">
              <w:rPr>
                <w:rFonts w:ascii="Times New Roman" w:hAnsi="Times New Roman"/>
                <w:sz w:val="28"/>
                <w:szCs w:val="28"/>
              </w:rPr>
              <w:t>В случае возмещения затрат на коммунальные услуги по договорам аренды (субаренды) нежилых помещений, в договоре аренды (субаренды) должна отдельно отражаться сумма платежей за коммунальные услуги, либо порядок их расчета, позволяющий рассчитать сумму коммунальных услуг.</w:t>
            </w:r>
          </w:p>
        </w:tc>
      </w:tr>
      <w:tr w:rsidR="00DC2427" w:rsidRPr="00DC2427" w:rsidTr="00FF60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4.Возмещение части затрат на обязательную сертификацию произведенной продукции (финансовая поддержка субъектов, осуществляющих социально значимые (приоритетные) виды деятельности)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Возмещение осуществляется в размере 80% от фактически произведенных и документально подтвержденных затрат, но не более 100 тыс. рублей на одного участника отбора в год субъектам, осуществляющим социально значимый (приоритетный) вид деятельности.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Возмещению подлежат фактически произведенные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и документально подтвержденные затраты участника отбора по договорам на оказание услуг (выполнения робот) по сертификации продукции.</w:t>
            </w:r>
          </w:p>
          <w:p w:rsidR="00DC2427" w:rsidRPr="00DC2427" w:rsidRDefault="00DC2427" w:rsidP="00DC2427">
            <w:pPr>
              <w:pStyle w:val="a4"/>
              <w:jc w:val="both"/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К возмещению принимаются фактически произведенные и документально подтвержденные затраты субъектов на обязательную сертификацию произведенной продукции, произведенные субъектами в течение 12 (двенадцати) месяцев, предшествующих дате подачи заявки субъекта. </w:t>
            </w:r>
          </w:p>
        </w:tc>
      </w:tr>
      <w:tr w:rsidR="00DC2427" w:rsidRPr="00DC2427" w:rsidTr="00FF60AE">
        <w:tblPrEx>
          <w:tblCellMar>
            <w:top w:w="0" w:type="dxa"/>
            <w:bottom w:w="0" w:type="dxa"/>
          </w:tblCellMar>
        </w:tblPrEx>
        <w:tc>
          <w:tcPr>
            <w:tcW w:w="96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В рамках реализации регионального проекта «Создание условий для легкого старта и комфортного ведения бизнеса»:</w:t>
            </w:r>
          </w:p>
        </w:tc>
      </w:tr>
      <w:tr w:rsidR="00DC2427" w:rsidRPr="00DC2427" w:rsidTr="00FF60AE">
        <w:tblPrEx>
          <w:tblCellMar>
            <w:top w:w="0" w:type="dxa"/>
            <w:bottom w:w="0" w:type="dxa"/>
          </w:tblCellMar>
        </w:tblPrEx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1.Возмещение части затрат субъектам, впервые зарегистрированным и действующим менее 1 года (финансовая поддержка начинающих субъектов, осуществляющих социально значимые (приоритетные) виды деятельности)</w:t>
            </w:r>
          </w:p>
        </w:tc>
        <w:tc>
          <w:tcPr>
            <w:tcW w:w="6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 xml:space="preserve">Возмещению подлежат фактически произведенные 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со дня регистрации в качестве юридического лица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или индивидуального предпринимателя и документально подтвержденные затраты участника отбора в размере 80% от общего объема затрат и не более 300 тыс. рублей на одного участника отбора в год.</w:t>
            </w:r>
          </w:p>
          <w:p w:rsidR="00DC2427" w:rsidRPr="00DC2427" w:rsidRDefault="00DC2427" w:rsidP="00FF60A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2427">
              <w:rPr>
                <w:rFonts w:ascii="Times New Roman" w:hAnsi="Times New Roman" w:cs="Times New Roman"/>
                <w:sz w:val="28"/>
                <w:szCs w:val="28"/>
              </w:rPr>
              <w:t>Финансовая поддержка предоставляется начинающим предпринимателям, впервые зарегистрированным и действующим менее 1 года, осуществляющим социально значимые (приоритетные) виды деятельности, в виде возмещения части затрат, связанных с началом предпринимательской деятельности:</w:t>
            </w:r>
          </w:p>
          <w:p w:rsidR="00DC2427" w:rsidRPr="00DC2427" w:rsidRDefault="00DC2427" w:rsidP="00FF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>-на государственную регистрацию юридического лица и индивидуального предпринимателя;</w:t>
            </w:r>
          </w:p>
          <w:p w:rsidR="00DC2427" w:rsidRPr="00DC2427" w:rsidRDefault="00DC2427" w:rsidP="00FF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>-на аренду (субаренду) нежилых помещений (за исключением нежилых помещений, находящихся в государственной и муниципальной собственности, включенных в перечни имущества в соответствии с Федеральным законом № 209-ФЗ);</w:t>
            </w:r>
          </w:p>
          <w:p w:rsidR="00DC2427" w:rsidRPr="00DC2427" w:rsidRDefault="00DC2427" w:rsidP="00FF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-на оплату коммунальных услуг нежилых помещений (оплата услуг по теплоснабжению, газоснабжению (поставка газа), водоснабжению, энергоснабжению, вывозу твердых коммунальных отходов в соответствии с заключенными договорами на предоставление соответствующих услуг по нежилым помещениям, используемым в целях осуществления предпринимательской деятельности); </w:t>
            </w:r>
          </w:p>
          <w:p w:rsidR="00DC2427" w:rsidRPr="00DC2427" w:rsidRDefault="00DC2427" w:rsidP="00FF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>-на приобретение основных средств (оборудование, оргтехника) для осуществления деятельности;</w:t>
            </w:r>
          </w:p>
          <w:p w:rsidR="00DC2427" w:rsidRPr="00DC2427" w:rsidRDefault="00DC2427" w:rsidP="00FF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>-на приобретение инвентаря производственного назначения;</w:t>
            </w:r>
          </w:p>
          <w:p w:rsidR="00DC2427" w:rsidRPr="00DC2427" w:rsidRDefault="00DC2427" w:rsidP="00FF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>-на рекламу;</w:t>
            </w:r>
          </w:p>
          <w:p w:rsidR="00DC2427" w:rsidRPr="00DC2427" w:rsidRDefault="00DC2427" w:rsidP="00FF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>-на выплаты по передаче прав на франшизу (паушальный взнос);</w:t>
            </w:r>
          </w:p>
          <w:p w:rsidR="00DC2427" w:rsidRPr="00DC2427" w:rsidRDefault="00DC2427" w:rsidP="00FF60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2427">
              <w:rPr>
                <w:rFonts w:ascii="Times New Roman" w:hAnsi="Times New Roman"/>
                <w:sz w:val="28"/>
                <w:szCs w:val="28"/>
                <w:lang w:eastAsia="ru-RU"/>
              </w:rPr>
              <w:t>-на ремонтные работы в нежилых помещениях, выполняемые при подготовке помещений к эксплуатации.</w:t>
            </w:r>
          </w:p>
        </w:tc>
      </w:tr>
    </w:tbl>
    <w:p w:rsidR="00DC2427" w:rsidRPr="00DC2427" w:rsidRDefault="00DC2427" w:rsidP="00DC2427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DC2427">
        <w:rPr>
          <w:rFonts w:ascii="Times New Roman" w:hAnsi="Times New Roman"/>
          <w:sz w:val="28"/>
          <w:szCs w:val="28"/>
        </w:rPr>
        <w:tab/>
      </w:r>
    </w:p>
    <w:p w:rsidR="00DC2427" w:rsidRPr="00DC2427" w:rsidRDefault="00DC2427" w:rsidP="00DC2427">
      <w:pPr>
        <w:spacing w:after="0" w:line="240" w:lineRule="auto"/>
        <w:ind w:firstLine="698"/>
        <w:jc w:val="both"/>
        <w:rPr>
          <w:rFonts w:ascii="Times New Roman" w:hAnsi="Times New Roman"/>
          <w:sz w:val="28"/>
          <w:szCs w:val="28"/>
        </w:rPr>
      </w:pPr>
      <w:r w:rsidRPr="00DC2427">
        <w:rPr>
          <w:rFonts w:ascii="Times New Roman" w:hAnsi="Times New Roman"/>
          <w:sz w:val="28"/>
          <w:szCs w:val="28"/>
        </w:rPr>
        <w:t>В случае отсутствия бюджетных ассигнований, необходимых для предоставления субсидии получателю субсидии в полном объеме, субсидия предоставляется в размере равном остатку бюджетных ассигнований, запланированных на текущий финансовый год.</w:t>
      </w:r>
    </w:p>
    <w:p w:rsidR="00642BF5" w:rsidRPr="00DC2427" w:rsidRDefault="00642BF5"/>
    <w:sectPr w:rsidR="00642BF5" w:rsidRPr="00DC2427" w:rsidSect="00DC24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427"/>
    <w:rsid w:val="00642BF5"/>
    <w:rsid w:val="00C53DBC"/>
    <w:rsid w:val="00DC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3D30"/>
  <w15:chartTrackingRefBased/>
  <w15:docId w15:val="{36F8FF9F-D703-4AAF-AC9D-9D291F8C4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42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DC242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DC24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DC2427"/>
    <w:rPr>
      <w:b/>
      <w:bCs/>
      <w:color w:val="008000"/>
    </w:rPr>
  </w:style>
  <w:style w:type="character" w:customStyle="1" w:styleId="a6">
    <w:name w:val="Цветовое выделение"/>
    <w:uiPriority w:val="99"/>
    <w:rsid w:val="00DC2427"/>
    <w:rPr>
      <w:b/>
      <w:bCs/>
      <w:color w:val="000080"/>
    </w:rPr>
  </w:style>
  <w:style w:type="paragraph" w:styleId="a7">
    <w:name w:val="Balloon Text"/>
    <w:basedOn w:val="a"/>
    <w:link w:val="a8"/>
    <w:uiPriority w:val="99"/>
    <w:semiHidden/>
    <w:unhideWhenUsed/>
    <w:rsid w:val="00DC24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C242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54854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0036363.0" TargetMode="External"/><Relationship Id="rId5" Type="http://schemas.openxmlformats.org/officeDocument/2006/relationships/hyperlink" Target="garantF1://71053994.0" TargetMode="External"/><Relationship Id="rId4" Type="http://schemas.openxmlformats.org/officeDocument/2006/relationships/hyperlink" Target="garantF1://1205485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1249</Words>
  <Characters>7121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 Ильина</dc:creator>
  <cp:keywords/>
  <dc:description/>
  <cp:lastModifiedBy>Елена Александровна Ильина</cp:lastModifiedBy>
  <cp:revision>1</cp:revision>
  <cp:lastPrinted>2023-04-20T06:28:00Z</cp:lastPrinted>
  <dcterms:created xsi:type="dcterms:W3CDTF">2023-04-20T06:22:00Z</dcterms:created>
  <dcterms:modified xsi:type="dcterms:W3CDTF">2023-04-20T06:41:00Z</dcterms:modified>
</cp:coreProperties>
</file>